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609C9">
      <w:pPr>
        <w:spacing w:line="420" w:lineRule="exact"/>
        <w:jc w:val="center"/>
        <w:rPr>
          <w:rFonts w:hint="eastAsia" w:ascii="方正公文小标宋" w:hAnsi="方正公文小标宋" w:eastAsia="方正公文小标宋" w:cs="方正公文小标宋"/>
          <w:b w:val="0"/>
          <w:bCs/>
          <w:kern w:val="0"/>
          <w:sz w:val="24"/>
          <w:lang w:val="en-US" w:eastAsia="zh-CN"/>
        </w:rPr>
      </w:pPr>
      <w:r>
        <w:rPr>
          <w:rFonts w:hint="eastAsia" w:ascii="方正公文小标宋" w:hAnsi="方正公文小标宋" w:eastAsia="方正公文小标宋" w:cs="方正公文小标宋"/>
          <w:b w:val="0"/>
          <w:bCs/>
          <w:sz w:val="32"/>
          <w:szCs w:val="32"/>
        </w:rPr>
        <w:t>西南医科大学附属口腔医院</w:t>
      </w:r>
      <w:r>
        <w:rPr>
          <w:rFonts w:hint="eastAsia" w:ascii="方正公文小标宋" w:hAnsi="方正公文小标宋" w:eastAsia="方正公文小标宋" w:cs="方正公文小标宋"/>
          <w:b w:val="0"/>
          <w:bCs/>
          <w:sz w:val="32"/>
          <w:szCs w:val="32"/>
          <w:lang w:val="en-US" w:eastAsia="zh-CN"/>
        </w:rPr>
        <w:t>询价采购报价单</w:t>
      </w:r>
    </w:p>
    <w:tbl>
      <w:tblPr>
        <w:tblStyle w:val="8"/>
        <w:tblpPr w:leftFromText="180" w:rightFromText="180" w:vertAnchor="text" w:horzAnchor="page" w:tblpXSpec="center" w:tblpY="213"/>
        <w:tblOverlap w:val="never"/>
        <w:tblW w:w="9018" w:type="dxa"/>
        <w:jc w:val="center"/>
        <w:tblLayout w:type="fixed"/>
        <w:tblCellMar>
          <w:top w:w="0" w:type="dxa"/>
          <w:left w:w="108" w:type="dxa"/>
          <w:bottom w:w="0" w:type="dxa"/>
          <w:right w:w="108" w:type="dxa"/>
        </w:tblCellMar>
      </w:tblPr>
      <w:tblGrid>
        <w:gridCol w:w="1618"/>
        <w:gridCol w:w="240"/>
        <w:gridCol w:w="2535"/>
        <w:gridCol w:w="1171"/>
        <w:gridCol w:w="1926"/>
        <w:gridCol w:w="279"/>
        <w:gridCol w:w="1249"/>
      </w:tblGrid>
      <w:tr w14:paraId="76ADC902">
        <w:tblPrEx>
          <w:tblCellMar>
            <w:top w:w="0" w:type="dxa"/>
            <w:left w:w="108" w:type="dxa"/>
            <w:bottom w:w="0" w:type="dxa"/>
            <w:right w:w="108" w:type="dxa"/>
          </w:tblCellMar>
        </w:tblPrEx>
        <w:trPr>
          <w:trHeight w:val="514" w:hRule="atLeast"/>
          <w:jc w:val="center"/>
        </w:trPr>
        <w:tc>
          <w:tcPr>
            <w:tcW w:w="1618" w:type="dxa"/>
            <w:tcBorders>
              <w:top w:val="single" w:color="auto" w:sz="4" w:space="0"/>
              <w:left w:val="single" w:color="auto" w:sz="4" w:space="0"/>
              <w:bottom w:val="single" w:color="auto" w:sz="4" w:space="0"/>
              <w:right w:val="single" w:color="auto" w:sz="4" w:space="0"/>
            </w:tcBorders>
            <w:noWrap/>
            <w:vAlign w:val="center"/>
          </w:tcPr>
          <w:p w14:paraId="19E16785">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项目名称</w:t>
            </w:r>
          </w:p>
        </w:tc>
        <w:tc>
          <w:tcPr>
            <w:tcW w:w="7400" w:type="dxa"/>
            <w:gridSpan w:val="6"/>
            <w:tcBorders>
              <w:top w:val="single" w:color="auto" w:sz="4" w:space="0"/>
              <w:left w:val="nil"/>
              <w:bottom w:val="single" w:color="auto" w:sz="4" w:space="0"/>
              <w:right w:val="single" w:color="auto" w:sz="4" w:space="0"/>
            </w:tcBorders>
            <w:noWrap/>
            <w:vAlign w:val="center"/>
          </w:tcPr>
          <w:p w14:paraId="443432C9">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西南医科大学附属口腔医院洁净手术室空气质量检测采购项目</w:t>
            </w:r>
          </w:p>
        </w:tc>
      </w:tr>
      <w:tr w14:paraId="3177687A">
        <w:tblPrEx>
          <w:tblCellMar>
            <w:top w:w="0" w:type="dxa"/>
            <w:left w:w="108" w:type="dxa"/>
            <w:bottom w:w="0" w:type="dxa"/>
            <w:right w:w="108" w:type="dxa"/>
          </w:tblCellMar>
        </w:tblPrEx>
        <w:trPr>
          <w:trHeight w:val="764" w:hRule="atLeast"/>
          <w:jc w:val="center"/>
        </w:trPr>
        <w:tc>
          <w:tcPr>
            <w:tcW w:w="1618" w:type="dxa"/>
            <w:tcBorders>
              <w:top w:val="single" w:color="auto" w:sz="4" w:space="0"/>
              <w:left w:val="single" w:color="auto" w:sz="4" w:space="0"/>
              <w:bottom w:val="single" w:color="auto" w:sz="4" w:space="0"/>
              <w:right w:val="single" w:color="auto" w:sz="4" w:space="0"/>
            </w:tcBorders>
            <w:noWrap/>
            <w:vAlign w:val="center"/>
          </w:tcPr>
          <w:p w14:paraId="3F6F130E">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采购内容</w:t>
            </w:r>
          </w:p>
        </w:tc>
        <w:tc>
          <w:tcPr>
            <w:tcW w:w="7400" w:type="dxa"/>
            <w:gridSpan w:val="6"/>
            <w:tcBorders>
              <w:top w:val="single" w:color="auto" w:sz="4" w:space="0"/>
              <w:left w:val="nil"/>
              <w:bottom w:val="single" w:color="auto" w:sz="4" w:space="0"/>
              <w:right w:val="single" w:color="auto" w:sz="4" w:space="0"/>
            </w:tcBorders>
            <w:noWrap/>
            <w:vAlign w:val="center"/>
          </w:tcPr>
          <w:p w14:paraId="18424F94">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依据《医院洁净手术部建筑技术规范》GB50333-2013对院本部医院四层洁净手术室进行空气质量检测，检测参数包含：风速、风量、换气次数、静压差、悬浮粒子数、温度、相对湿度、噪声、照度、沉降菌。并出具有法律效应的检验报告。</w:t>
            </w:r>
          </w:p>
        </w:tc>
      </w:tr>
      <w:tr w14:paraId="03941984">
        <w:tblPrEx>
          <w:tblCellMar>
            <w:top w:w="0" w:type="dxa"/>
            <w:left w:w="108" w:type="dxa"/>
            <w:bottom w:w="0" w:type="dxa"/>
            <w:right w:w="108" w:type="dxa"/>
          </w:tblCellMar>
        </w:tblPrEx>
        <w:trPr>
          <w:trHeight w:val="1096" w:hRule="atLeast"/>
          <w:jc w:val="center"/>
        </w:trPr>
        <w:tc>
          <w:tcPr>
            <w:tcW w:w="1618" w:type="dxa"/>
            <w:tcBorders>
              <w:top w:val="single" w:color="auto" w:sz="4" w:space="0"/>
              <w:left w:val="single" w:color="auto" w:sz="4" w:space="0"/>
              <w:bottom w:val="single" w:color="auto" w:sz="4" w:space="0"/>
              <w:right w:val="single" w:color="auto" w:sz="4" w:space="0"/>
            </w:tcBorders>
            <w:noWrap/>
            <w:vAlign w:val="center"/>
          </w:tcPr>
          <w:p w14:paraId="05BD3023">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供应商特定资格要求</w:t>
            </w:r>
          </w:p>
        </w:tc>
        <w:tc>
          <w:tcPr>
            <w:tcW w:w="3946" w:type="dxa"/>
            <w:gridSpan w:val="3"/>
            <w:tcBorders>
              <w:top w:val="single" w:color="auto" w:sz="4" w:space="0"/>
              <w:left w:val="nil"/>
              <w:bottom w:val="single" w:color="auto" w:sz="4" w:space="0"/>
              <w:right w:val="single" w:color="auto" w:sz="4" w:space="0"/>
            </w:tcBorders>
            <w:noWrap/>
            <w:vAlign w:val="center"/>
          </w:tcPr>
          <w:p w14:paraId="4DEFA4DD">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 w:hAnsi="仿宋" w:eastAsia="仿宋" w:cs="仿宋"/>
                <w:kern w:val="0"/>
                <w:sz w:val="24"/>
                <w:lang w:val="en-US" w:eastAsia="zh-CN"/>
              </w:rPr>
            </w:pPr>
            <w:r>
              <w:rPr>
                <w:rFonts w:hint="eastAsia" w:ascii="仿宋" w:hAnsi="仿宋" w:eastAsia="仿宋" w:cs="仿宋"/>
                <w:b w:val="0"/>
                <w:bCs w:val="0"/>
                <w:spacing w:val="0"/>
                <w:kern w:val="0"/>
                <w:sz w:val="24"/>
                <w:szCs w:val="24"/>
                <w:highlight w:val="none"/>
                <w:lang w:val="en-US" w:eastAsia="zh-CN" w:bidi="ar-SA"/>
              </w:rPr>
              <w:t>须具有</w:t>
            </w:r>
            <w:r>
              <w:rPr>
                <w:rFonts w:hint="eastAsia" w:ascii="仿宋" w:hAnsi="仿宋" w:eastAsia="仿宋" w:cs="仿宋"/>
                <w:b w:val="0"/>
                <w:bCs w:val="0"/>
                <w:color w:val="auto"/>
                <w:kern w:val="2"/>
                <w:sz w:val="24"/>
                <w:szCs w:val="24"/>
                <w:highlight w:val="none"/>
                <w:lang w:val="en-US" w:eastAsia="zh-CN" w:bidi="ar"/>
              </w:rPr>
              <w:t>具有CMA资质以及CNAS认证</w:t>
            </w:r>
            <w:r>
              <w:rPr>
                <w:rFonts w:hint="eastAsia" w:ascii="仿宋" w:hAnsi="仿宋" w:eastAsia="仿宋" w:cs="仿宋"/>
                <w:b w:val="0"/>
                <w:bCs w:val="0"/>
                <w:spacing w:val="0"/>
                <w:kern w:val="0"/>
                <w:sz w:val="24"/>
                <w:szCs w:val="24"/>
                <w:highlight w:val="none"/>
                <w:lang w:val="en-US" w:eastAsia="zh-CN" w:bidi="ar-SA"/>
              </w:rPr>
              <w:t>（需提供证明复印件并加盖单位公章）</w:t>
            </w:r>
          </w:p>
        </w:tc>
        <w:tc>
          <w:tcPr>
            <w:tcW w:w="2205" w:type="dxa"/>
            <w:gridSpan w:val="2"/>
            <w:tcBorders>
              <w:top w:val="single" w:color="auto" w:sz="4" w:space="0"/>
              <w:left w:val="nil"/>
              <w:bottom w:val="single" w:color="auto" w:sz="4" w:space="0"/>
              <w:right w:val="single" w:color="auto" w:sz="4" w:space="0"/>
            </w:tcBorders>
            <w:noWrap/>
            <w:vAlign w:val="center"/>
          </w:tcPr>
          <w:p w14:paraId="73868441">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4"/>
                <w:lang w:val="en-US" w:eastAsia="zh-CN"/>
              </w:rPr>
            </w:pPr>
            <w:r>
              <w:rPr>
                <w:rFonts w:hint="eastAsia" w:ascii="宋体" w:hAnsi="宋体" w:eastAsia="宋体" w:cs="宋体"/>
                <w:b/>
                <w:bCs/>
                <w:kern w:val="0"/>
                <w:sz w:val="24"/>
                <w:lang w:val="en-US" w:eastAsia="zh-CN"/>
              </w:rPr>
              <w:t>供应商是否具备（是/否，加盖公章）</w:t>
            </w:r>
          </w:p>
        </w:tc>
        <w:tc>
          <w:tcPr>
            <w:tcW w:w="1249" w:type="dxa"/>
            <w:tcBorders>
              <w:top w:val="single" w:color="auto" w:sz="4" w:space="0"/>
              <w:left w:val="nil"/>
              <w:bottom w:val="single" w:color="auto" w:sz="4" w:space="0"/>
              <w:right w:val="single" w:color="auto" w:sz="4" w:space="0"/>
            </w:tcBorders>
            <w:noWrap/>
            <w:vAlign w:val="center"/>
          </w:tcPr>
          <w:p w14:paraId="4899DEA4">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4"/>
                <w:lang w:val="en-US" w:eastAsia="zh-CN"/>
              </w:rPr>
            </w:pPr>
          </w:p>
        </w:tc>
      </w:tr>
      <w:tr w14:paraId="57AB8C0E">
        <w:tblPrEx>
          <w:tblCellMar>
            <w:top w:w="0" w:type="dxa"/>
            <w:left w:w="108" w:type="dxa"/>
            <w:bottom w:w="0" w:type="dxa"/>
            <w:right w:w="108" w:type="dxa"/>
          </w:tblCellMar>
        </w:tblPrEx>
        <w:trPr>
          <w:trHeight w:val="1126" w:hRule="atLeast"/>
          <w:jc w:val="center"/>
        </w:trPr>
        <w:tc>
          <w:tcPr>
            <w:tcW w:w="1618" w:type="dxa"/>
            <w:tcBorders>
              <w:top w:val="single" w:color="auto" w:sz="4" w:space="0"/>
              <w:left w:val="single" w:color="auto" w:sz="4" w:space="0"/>
              <w:bottom w:val="single" w:color="auto" w:sz="4" w:space="0"/>
              <w:right w:val="single" w:color="auto" w:sz="4" w:space="0"/>
            </w:tcBorders>
            <w:noWrap/>
            <w:vAlign w:val="center"/>
          </w:tcPr>
          <w:p w14:paraId="1DC8AAC2">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商务要求</w:t>
            </w:r>
          </w:p>
        </w:tc>
        <w:tc>
          <w:tcPr>
            <w:tcW w:w="7400" w:type="dxa"/>
            <w:gridSpan w:val="6"/>
            <w:tcBorders>
              <w:top w:val="single" w:color="auto" w:sz="4" w:space="0"/>
              <w:left w:val="nil"/>
              <w:bottom w:val="single" w:color="auto" w:sz="4" w:space="0"/>
              <w:right w:val="single" w:color="auto" w:sz="4" w:space="0"/>
            </w:tcBorders>
            <w:noWrap/>
            <w:vAlign w:val="center"/>
          </w:tcPr>
          <w:p w14:paraId="7DC13330">
            <w:pPr>
              <w:spacing w:after="0" w:line="240" w:lineRule="auto"/>
              <w:ind w:left="0" w:leftChars="0" w:firstLine="420" w:firstLineChars="175"/>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1.付款方式：采</w:t>
            </w:r>
            <w:bookmarkStart w:id="0" w:name="_GoBack"/>
            <w:bookmarkEnd w:id="0"/>
            <w:r>
              <w:rPr>
                <w:rFonts w:hint="eastAsia" w:ascii="仿宋" w:hAnsi="仿宋" w:eastAsia="仿宋" w:cs="仿宋"/>
                <w:color w:val="auto"/>
                <w:sz w:val="24"/>
                <w:highlight w:val="none"/>
                <w:lang w:val="en-US" w:eastAsia="zh-CN" w:bidi="ar"/>
              </w:rPr>
              <w:t>购人在收到中标供应商每次检测并提供合格的纸质版检测报告及完税发票后30日内付款；</w:t>
            </w:r>
          </w:p>
          <w:p w14:paraId="7B771D48">
            <w:pPr>
              <w:spacing w:after="0" w:line="240" w:lineRule="auto"/>
              <w:ind w:left="0" w:leftChars="0" w:firstLine="420" w:firstLineChars="175"/>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2.服务期限：两年；</w:t>
            </w:r>
          </w:p>
          <w:p w14:paraId="6C26F355">
            <w:pPr>
              <w:spacing w:after="0" w:line="240" w:lineRule="auto"/>
              <w:ind w:left="0" w:leftChars="0" w:firstLine="420" w:firstLineChars="175"/>
              <w:rPr>
                <w:rFonts w:hint="eastAsia" w:ascii="仿宋" w:hAnsi="仿宋" w:eastAsia="仿宋" w:cs="仿宋"/>
                <w:kern w:val="0"/>
                <w:sz w:val="24"/>
                <w:lang w:val="en-US" w:eastAsia="zh-CN"/>
              </w:rPr>
            </w:pPr>
            <w:r>
              <w:rPr>
                <w:rFonts w:hint="eastAsia" w:ascii="仿宋" w:hAnsi="仿宋" w:eastAsia="仿宋" w:cs="仿宋"/>
                <w:color w:val="auto"/>
                <w:sz w:val="24"/>
                <w:highlight w:val="none"/>
                <w:lang w:val="en-US" w:eastAsia="zh-CN" w:bidi="ar"/>
              </w:rPr>
              <w:t>3.验收标准：出</w:t>
            </w:r>
            <w:r>
              <w:rPr>
                <w:rFonts w:hint="default" w:ascii="仿宋" w:hAnsi="仿宋" w:eastAsia="仿宋" w:cs="仿宋"/>
                <w:kern w:val="0"/>
                <w:sz w:val="24"/>
                <w:lang w:val="en-US" w:eastAsia="zh-CN"/>
              </w:rPr>
              <w:t>具</w:t>
            </w:r>
            <w:r>
              <w:rPr>
                <w:rFonts w:hint="eastAsia" w:ascii="仿宋" w:hAnsi="仿宋" w:eastAsia="仿宋" w:cs="仿宋"/>
                <w:kern w:val="0"/>
                <w:sz w:val="24"/>
                <w:lang w:val="en-US" w:eastAsia="zh-CN"/>
              </w:rPr>
              <w:t>合格的</w:t>
            </w:r>
            <w:r>
              <w:rPr>
                <w:rFonts w:hint="default" w:ascii="仿宋" w:hAnsi="仿宋" w:eastAsia="仿宋" w:cs="仿宋"/>
                <w:kern w:val="0"/>
                <w:sz w:val="24"/>
                <w:lang w:val="en-US" w:eastAsia="zh-CN"/>
              </w:rPr>
              <w:t>检验报告</w:t>
            </w:r>
            <w:r>
              <w:rPr>
                <w:rFonts w:hint="eastAsia" w:ascii="仿宋" w:hAnsi="仿宋" w:eastAsia="仿宋" w:cs="仿宋"/>
                <w:kern w:val="0"/>
                <w:sz w:val="24"/>
                <w:lang w:val="en-US" w:eastAsia="zh-CN"/>
              </w:rPr>
              <w:t>（一份纸质版一份电子版）</w:t>
            </w:r>
            <w:r>
              <w:rPr>
                <w:rFonts w:hint="eastAsia" w:ascii="仿宋" w:hAnsi="仿宋" w:eastAsia="仿宋" w:cs="仿宋"/>
                <w:color w:val="auto"/>
                <w:sz w:val="24"/>
                <w:highlight w:val="none"/>
                <w:lang w:val="en-US" w:eastAsia="zh-CN" w:bidi="ar"/>
              </w:rPr>
              <w:t>；</w:t>
            </w:r>
          </w:p>
        </w:tc>
      </w:tr>
      <w:tr w14:paraId="2BE21BBE">
        <w:tblPrEx>
          <w:tblCellMar>
            <w:top w:w="0" w:type="dxa"/>
            <w:left w:w="108" w:type="dxa"/>
            <w:bottom w:w="0" w:type="dxa"/>
            <w:right w:w="108" w:type="dxa"/>
          </w:tblCellMar>
        </w:tblPrEx>
        <w:trPr>
          <w:trHeight w:val="5190" w:hRule="atLeast"/>
          <w:jc w:val="center"/>
        </w:trPr>
        <w:tc>
          <w:tcPr>
            <w:tcW w:w="1618" w:type="dxa"/>
            <w:tcBorders>
              <w:top w:val="single" w:color="auto" w:sz="4" w:space="0"/>
              <w:left w:val="single" w:color="auto" w:sz="4" w:space="0"/>
              <w:bottom w:val="single" w:color="auto" w:sz="4" w:space="0"/>
              <w:right w:val="single" w:color="auto" w:sz="4" w:space="0"/>
            </w:tcBorders>
            <w:noWrap/>
            <w:vAlign w:val="center"/>
          </w:tcPr>
          <w:p w14:paraId="119BC8B6">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服务要求</w:t>
            </w:r>
          </w:p>
        </w:tc>
        <w:tc>
          <w:tcPr>
            <w:tcW w:w="7400" w:type="dxa"/>
            <w:gridSpan w:val="6"/>
            <w:tcBorders>
              <w:top w:val="single" w:color="auto" w:sz="4" w:space="0"/>
              <w:left w:val="nil"/>
              <w:bottom w:val="single" w:color="auto" w:sz="4" w:space="0"/>
              <w:right w:val="single" w:color="auto" w:sz="4" w:space="0"/>
            </w:tcBorders>
            <w:noWrap/>
            <w:vAlign w:val="center"/>
          </w:tcPr>
          <w:p w14:paraId="2C354BDD">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需求概况</w:t>
            </w:r>
          </w:p>
          <w:p w14:paraId="742EF8F9">
            <w:pPr>
              <w:spacing w:after="0" w:line="240" w:lineRule="auto"/>
              <w:ind w:left="0" w:leftChars="0" w:firstLine="420" w:firstLineChars="175"/>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对四间层流手术室及手术室无菌物品存放间，无菌药品/器械存放间进行空气质量检测。</w:t>
            </w:r>
          </w:p>
          <w:p w14:paraId="069B029A">
            <w:pPr>
              <w:pStyle w:val="2"/>
              <w:widowControl w:val="0"/>
              <w:numPr>
                <w:ilvl w:val="0"/>
                <w:numId w:val="1"/>
              </w:numPr>
              <w:spacing w:after="120" w:line="240" w:lineRule="auto"/>
              <w:ind w:left="0" w:leftChars="0" w:firstLine="0" w:firstLineChars="0"/>
              <w:jc w:val="both"/>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服务内容</w:t>
            </w:r>
          </w:p>
          <w:p w14:paraId="0B16691E">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Chars="0" w:firstLine="480" w:firstLineChars="200"/>
              <w:jc w:val="both"/>
              <w:textAlignment w:val="auto"/>
              <w:rPr>
                <w:rFonts w:hint="default" w:ascii="仿宋" w:hAnsi="仿宋" w:eastAsia="仿宋" w:cs="仿宋"/>
                <w:b w:val="0"/>
                <w:bCs w:val="0"/>
                <w:szCs w:val="21"/>
                <w:highlight w:val="none"/>
                <w:vertAlign w:val="baseline"/>
                <w:lang w:val="en-US" w:eastAsia="zh-CN"/>
              </w:rPr>
            </w:pPr>
            <w:r>
              <w:rPr>
                <w:rFonts w:hint="eastAsia" w:ascii="仿宋" w:hAnsi="仿宋" w:eastAsia="仿宋" w:cs="仿宋"/>
                <w:b w:val="0"/>
                <w:bCs w:val="0"/>
                <w:szCs w:val="21"/>
                <w:highlight w:val="none"/>
                <w:lang w:val="en-US" w:eastAsia="zh-CN"/>
              </w:rPr>
              <w:t>依</w:t>
            </w:r>
            <w:r>
              <w:rPr>
                <w:rFonts w:hint="eastAsia" w:ascii="仿宋" w:hAnsi="仿宋" w:eastAsia="仿宋" w:cs="仿宋"/>
                <w:color w:val="auto"/>
                <w:kern w:val="2"/>
                <w:sz w:val="24"/>
                <w:szCs w:val="24"/>
                <w:highlight w:val="none"/>
                <w:lang w:val="en-US" w:eastAsia="zh-CN" w:bidi="ar"/>
              </w:rPr>
              <w:t>据《医院洁净手术部建筑技术规范》GB50333-2013对院本部医院四层洁净手术室进行空气质量检测，检测参数包含：风速、风量、换气次数、静压差、悬浮粒子数、温度、相对湿度、噪声、照度、沉降菌。检测范围如下：</w:t>
            </w:r>
          </w:p>
          <w:tbl>
            <w:tblPr>
              <w:tblStyle w:val="9"/>
              <w:tblW w:w="6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606"/>
              <w:gridCol w:w="1764"/>
              <w:gridCol w:w="1531"/>
            </w:tblGrid>
            <w:tr w14:paraId="6915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74" w:type="dxa"/>
                  <w:noWrap w:val="0"/>
                  <w:vAlign w:val="top"/>
                </w:tcPr>
                <w:p w14:paraId="0398C4F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序号</w:t>
                  </w:r>
                </w:p>
              </w:tc>
              <w:tc>
                <w:tcPr>
                  <w:tcW w:w="2606" w:type="dxa"/>
                  <w:noWrap w:val="0"/>
                  <w:vAlign w:val="top"/>
                </w:tcPr>
                <w:p w14:paraId="72A6DBE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区域名称</w:t>
                  </w:r>
                </w:p>
              </w:tc>
              <w:tc>
                <w:tcPr>
                  <w:tcW w:w="1764" w:type="dxa"/>
                  <w:noWrap w:val="0"/>
                  <w:vAlign w:val="top"/>
                </w:tcPr>
                <w:p w14:paraId="7D1E7E4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洁净等级</w:t>
                  </w:r>
                </w:p>
              </w:tc>
              <w:tc>
                <w:tcPr>
                  <w:tcW w:w="1531" w:type="dxa"/>
                  <w:noWrap w:val="0"/>
                  <w:vAlign w:val="top"/>
                </w:tcPr>
                <w:p w14:paraId="11A7C58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区域体积m</w:t>
                  </w:r>
                  <w:r>
                    <w:rPr>
                      <w:rFonts w:hint="eastAsia" w:ascii="仿宋" w:hAnsi="仿宋" w:eastAsia="仿宋" w:cs="仿宋"/>
                      <w:b w:val="0"/>
                      <w:bCs w:val="0"/>
                      <w:sz w:val="22"/>
                      <w:szCs w:val="20"/>
                      <w:highlight w:val="none"/>
                      <w:vertAlign w:val="superscript"/>
                      <w:lang w:val="en-US" w:eastAsia="zh-CN"/>
                    </w:rPr>
                    <w:t>3</w:t>
                  </w:r>
                </w:p>
              </w:tc>
            </w:tr>
            <w:tr w14:paraId="2968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14:paraId="4DB8FB6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1</w:t>
                  </w:r>
                </w:p>
              </w:tc>
              <w:tc>
                <w:tcPr>
                  <w:tcW w:w="2606" w:type="dxa"/>
                  <w:noWrap w:val="0"/>
                  <w:vAlign w:val="top"/>
                </w:tcPr>
                <w:p w14:paraId="42D5A9F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OR-01手术室</w:t>
                  </w:r>
                </w:p>
              </w:tc>
              <w:tc>
                <w:tcPr>
                  <w:tcW w:w="1764" w:type="dxa"/>
                  <w:noWrap w:val="0"/>
                  <w:vAlign w:val="top"/>
                </w:tcPr>
                <w:p w14:paraId="306E8B6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I级手术室</w:t>
                  </w:r>
                </w:p>
              </w:tc>
              <w:tc>
                <w:tcPr>
                  <w:tcW w:w="1531" w:type="dxa"/>
                  <w:noWrap w:val="0"/>
                  <w:vAlign w:val="top"/>
                </w:tcPr>
                <w:p w14:paraId="123B48F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106.5</w:t>
                  </w:r>
                </w:p>
              </w:tc>
            </w:tr>
            <w:tr w14:paraId="3E82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14:paraId="6F20EA2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2</w:t>
                  </w:r>
                </w:p>
              </w:tc>
              <w:tc>
                <w:tcPr>
                  <w:tcW w:w="2606" w:type="dxa"/>
                  <w:noWrap w:val="0"/>
                  <w:vAlign w:val="top"/>
                </w:tcPr>
                <w:p w14:paraId="7DD09F8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OR-02手术室</w:t>
                  </w:r>
                </w:p>
              </w:tc>
              <w:tc>
                <w:tcPr>
                  <w:tcW w:w="1764" w:type="dxa"/>
                  <w:noWrap w:val="0"/>
                  <w:vAlign w:val="top"/>
                </w:tcPr>
                <w:p w14:paraId="08AA9CE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III级手术室</w:t>
                  </w:r>
                </w:p>
              </w:tc>
              <w:tc>
                <w:tcPr>
                  <w:tcW w:w="1531" w:type="dxa"/>
                  <w:noWrap w:val="0"/>
                  <w:vAlign w:val="top"/>
                </w:tcPr>
                <w:p w14:paraId="25562CC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105</w:t>
                  </w:r>
                </w:p>
              </w:tc>
            </w:tr>
            <w:tr w14:paraId="547F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14:paraId="1FD3A47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3</w:t>
                  </w:r>
                </w:p>
              </w:tc>
              <w:tc>
                <w:tcPr>
                  <w:tcW w:w="2606" w:type="dxa"/>
                  <w:noWrap w:val="0"/>
                  <w:vAlign w:val="top"/>
                </w:tcPr>
                <w:p w14:paraId="6D5E7F3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OR-03手术室</w:t>
                  </w:r>
                </w:p>
              </w:tc>
              <w:tc>
                <w:tcPr>
                  <w:tcW w:w="1764" w:type="dxa"/>
                  <w:noWrap w:val="0"/>
                  <w:vAlign w:val="top"/>
                </w:tcPr>
                <w:p w14:paraId="2897D12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III级手术室</w:t>
                  </w:r>
                </w:p>
              </w:tc>
              <w:tc>
                <w:tcPr>
                  <w:tcW w:w="1531" w:type="dxa"/>
                  <w:noWrap w:val="0"/>
                  <w:vAlign w:val="top"/>
                </w:tcPr>
                <w:p w14:paraId="31355BF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65.4</w:t>
                  </w:r>
                </w:p>
              </w:tc>
            </w:tr>
            <w:tr w14:paraId="10DD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14:paraId="08C409C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4</w:t>
                  </w:r>
                </w:p>
              </w:tc>
              <w:tc>
                <w:tcPr>
                  <w:tcW w:w="2606" w:type="dxa"/>
                  <w:noWrap w:val="0"/>
                  <w:vAlign w:val="top"/>
                </w:tcPr>
                <w:p w14:paraId="7410C10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OR-04感染手术室</w:t>
                  </w:r>
                </w:p>
              </w:tc>
              <w:tc>
                <w:tcPr>
                  <w:tcW w:w="1764" w:type="dxa"/>
                  <w:noWrap w:val="0"/>
                  <w:vAlign w:val="top"/>
                </w:tcPr>
                <w:p w14:paraId="5EEDDF8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III级手术室</w:t>
                  </w:r>
                </w:p>
              </w:tc>
              <w:tc>
                <w:tcPr>
                  <w:tcW w:w="1531" w:type="dxa"/>
                  <w:noWrap w:val="0"/>
                  <w:vAlign w:val="top"/>
                </w:tcPr>
                <w:p w14:paraId="2A367EB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66.9</w:t>
                  </w:r>
                </w:p>
              </w:tc>
            </w:tr>
            <w:tr w14:paraId="138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4" w:type="dxa"/>
                  <w:noWrap w:val="0"/>
                  <w:vAlign w:val="top"/>
                </w:tcPr>
                <w:p w14:paraId="6730D32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5</w:t>
                  </w:r>
                </w:p>
              </w:tc>
              <w:tc>
                <w:tcPr>
                  <w:tcW w:w="2606" w:type="dxa"/>
                  <w:noWrap w:val="0"/>
                  <w:vAlign w:val="top"/>
                </w:tcPr>
                <w:p w14:paraId="1623DFB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无菌物品存放间</w:t>
                  </w:r>
                </w:p>
              </w:tc>
              <w:tc>
                <w:tcPr>
                  <w:tcW w:w="1764" w:type="dxa"/>
                  <w:noWrap w:val="0"/>
                  <w:vAlign w:val="top"/>
                </w:tcPr>
                <w:p w14:paraId="2938074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8级</w:t>
                  </w:r>
                </w:p>
              </w:tc>
              <w:tc>
                <w:tcPr>
                  <w:tcW w:w="1531" w:type="dxa"/>
                  <w:noWrap w:val="0"/>
                  <w:vAlign w:val="top"/>
                </w:tcPr>
                <w:p w14:paraId="542901E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27.82</w:t>
                  </w:r>
                </w:p>
              </w:tc>
            </w:tr>
            <w:tr w14:paraId="6227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14:paraId="3DF69AE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6</w:t>
                  </w:r>
                </w:p>
              </w:tc>
              <w:tc>
                <w:tcPr>
                  <w:tcW w:w="2606" w:type="dxa"/>
                  <w:noWrap w:val="0"/>
                  <w:vAlign w:val="top"/>
                </w:tcPr>
                <w:p w14:paraId="2C32495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无菌药品、器械存放间</w:t>
                  </w:r>
                </w:p>
              </w:tc>
              <w:tc>
                <w:tcPr>
                  <w:tcW w:w="1764" w:type="dxa"/>
                  <w:noWrap w:val="0"/>
                  <w:vAlign w:val="top"/>
                </w:tcPr>
                <w:p w14:paraId="360FD99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z w:val="22"/>
                      <w:szCs w:val="20"/>
                      <w:highlight w:val="none"/>
                      <w:vertAlign w:val="baseline"/>
                      <w:lang w:val="en-US" w:eastAsia="zh-CN"/>
                    </w:rPr>
                  </w:pPr>
                  <w:r>
                    <w:rPr>
                      <w:rFonts w:hint="eastAsia" w:ascii="仿宋" w:hAnsi="仿宋" w:eastAsia="仿宋" w:cs="仿宋"/>
                      <w:b w:val="0"/>
                      <w:bCs w:val="0"/>
                      <w:sz w:val="22"/>
                      <w:szCs w:val="20"/>
                      <w:highlight w:val="none"/>
                      <w:vertAlign w:val="baseline"/>
                      <w:lang w:val="en-US" w:eastAsia="zh-CN"/>
                    </w:rPr>
                    <w:t>8级</w:t>
                  </w:r>
                </w:p>
              </w:tc>
              <w:tc>
                <w:tcPr>
                  <w:tcW w:w="1531" w:type="dxa"/>
                  <w:noWrap w:val="0"/>
                  <w:vAlign w:val="top"/>
                </w:tcPr>
                <w:p w14:paraId="61C887E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spacing w:val="4"/>
                      <w:kern w:val="2"/>
                      <w:sz w:val="22"/>
                      <w:szCs w:val="20"/>
                      <w:highlight w:val="none"/>
                      <w:vertAlign w:val="baseline"/>
                      <w:lang w:val="en-US" w:eastAsia="zh-CN" w:bidi="ar-SA"/>
                    </w:rPr>
                  </w:pPr>
                  <w:r>
                    <w:rPr>
                      <w:rFonts w:hint="eastAsia" w:ascii="仿宋" w:hAnsi="仿宋" w:eastAsia="仿宋" w:cs="仿宋"/>
                      <w:b w:val="0"/>
                      <w:bCs w:val="0"/>
                      <w:sz w:val="22"/>
                      <w:szCs w:val="20"/>
                      <w:highlight w:val="none"/>
                      <w:vertAlign w:val="baseline"/>
                      <w:lang w:val="en-US" w:eastAsia="zh-CN"/>
                    </w:rPr>
                    <w:t>49.92</w:t>
                  </w:r>
                </w:p>
              </w:tc>
            </w:tr>
          </w:tbl>
          <w:p w14:paraId="69F44F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仿宋" w:hAnsi="仿宋" w:eastAsia="仿宋" w:cs="仿宋"/>
                <w:kern w:val="0"/>
                <w:sz w:val="24"/>
                <w:lang w:val="en-US" w:eastAsia="zh-CN"/>
              </w:rPr>
            </w:pPr>
            <w:r>
              <w:rPr>
                <w:rFonts w:hint="eastAsia" w:ascii="仿宋" w:hAnsi="仿宋" w:eastAsia="仿宋" w:cs="仿宋"/>
                <w:b/>
                <w:bCs/>
                <w:color w:val="auto"/>
                <w:sz w:val="24"/>
                <w:highlight w:val="none"/>
                <w:lang w:val="en-US" w:eastAsia="zh-CN" w:bidi="ar"/>
              </w:rPr>
              <w:t>每年提供空气检测服务并出具检验报告，如果检测空气质量不符合要求，需协助采购人找出原因，并提供再次检测服务直到检测合格再出具检测报告（出具合格检测报告为提供一次服务）</w:t>
            </w:r>
          </w:p>
        </w:tc>
      </w:tr>
      <w:tr w14:paraId="47F89196">
        <w:tblPrEx>
          <w:tblCellMar>
            <w:top w:w="0" w:type="dxa"/>
            <w:left w:w="108" w:type="dxa"/>
            <w:bottom w:w="0" w:type="dxa"/>
            <w:right w:w="108" w:type="dxa"/>
          </w:tblCellMar>
        </w:tblPrEx>
        <w:trPr>
          <w:trHeight w:val="435" w:hRule="atLeast"/>
          <w:jc w:val="center"/>
        </w:trPr>
        <w:tc>
          <w:tcPr>
            <w:tcW w:w="9018" w:type="dxa"/>
            <w:gridSpan w:val="7"/>
            <w:tcBorders>
              <w:top w:val="single" w:color="auto" w:sz="4" w:space="0"/>
              <w:left w:val="single" w:color="auto" w:sz="4" w:space="0"/>
              <w:bottom w:val="single" w:color="auto" w:sz="4" w:space="0"/>
              <w:right w:val="single" w:color="auto" w:sz="4" w:space="0"/>
            </w:tcBorders>
            <w:noWrap/>
            <w:vAlign w:val="center"/>
          </w:tcPr>
          <w:p w14:paraId="190D641F">
            <w:pPr>
              <w:widowControl/>
              <w:jc w:val="center"/>
              <w:rPr>
                <w:rFonts w:hint="eastAsia" w:ascii="宋体" w:hAnsi="宋体" w:eastAsia="宋体" w:cs="宋体"/>
                <w:b/>
                <w:kern w:val="0"/>
                <w:sz w:val="24"/>
                <w:lang w:eastAsia="zh-CN"/>
              </w:rPr>
            </w:pPr>
            <w:r>
              <w:rPr>
                <w:rFonts w:hint="eastAsia" w:ascii="宋体" w:hAnsi="宋体" w:cs="宋体"/>
                <w:b/>
                <w:kern w:val="0"/>
                <w:sz w:val="24"/>
                <w:lang w:val="en-US" w:eastAsia="zh-CN"/>
              </w:rPr>
              <w:t>报  价</w:t>
            </w:r>
          </w:p>
        </w:tc>
      </w:tr>
      <w:tr w14:paraId="12AB8E0E">
        <w:tblPrEx>
          <w:tblCellMar>
            <w:top w:w="0" w:type="dxa"/>
            <w:left w:w="108" w:type="dxa"/>
            <w:bottom w:w="0" w:type="dxa"/>
            <w:right w:w="108" w:type="dxa"/>
          </w:tblCellMar>
        </w:tblPrEx>
        <w:trPr>
          <w:trHeight w:val="490" w:hRule="atLeast"/>
          <w:jc w:val="center"/>
        </w:trPr>
        <w:tc>
          <w:tcPr>
            <w:tcW w:w="1858" w:type="dxa"/>
            <w:gridSpan w:val="2"/>
            <w:tcBorders>
              <w:top w:val="nil"/>
              <w:left w:val="single" w:color="auto" w:sz="4" w:space="0"/>
              <w:bottom w:val="single" w:color="auto" w:sz="4" w:space="0"/>
              <w:right w:val="single" w:color="auto" w:sz="4" w:space="0"/>
            </w:tcBorders>
            <w:noWrap/>
            <w:vAlign w:val="center"/>
          </w:tcPr>
          <w:p w14:paraId="55A34FA6">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报价项目</w:t>
            </w:r>
          </w:p>
        </w:tc>
        <w:tc>
          <w:tcPr>
            <w:tcW w:w="2535" w:type="dxa"/>
            <w:tcBorders>
              <w:top w:val="single" w:color="auto" w:sz="4" w:space="0"/>
              <w:left w:val="nil"/>
              <w:bottom w:val="single" w:color="auto" w:sz="4" w:space="0"/>
              <w:right w:val="single" w:color="auto" w:sz="4" w:space="0"/>
            </w:tcBorders>
            <w:noWrap/>
            <w:vAlign w:val="center"/>
          </w:tcPr>
          <w:p w14:paraId="6C171B1A">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项目预算（元）</w:t>
            </w:r>
          </w:p>
        </w:tc>
        <w:tc>
          <w:tcPr>
            <w:tcW w:w="3097" w:type="dxa"/>
            <w:gridSpan w:val="2"/>
            <w:tcBorders>
              <w:top w:val="single" w:color="auto" w:sz="4" w:space="0"/>
              <w:left w:val="nil"/>
              <w:bottom w:val="single" w:color="auto" w:sz="4" w:space="0"/>
              <w:right w:val="single" w:color="auto" w:sz="4" w:space="0"/>
            </w:tcBorders>
            <w:noWrap/>
            <w:vAlign w:val="center"/>
          </w:tcPr>
          <w:p w14:paraId="034ADA30">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投标报价（元）</w:t>
            </w:r>
          </w:p>
        </w:tc>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3FF4BC76">
            <w:pPr>
              <w:widowControl/>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备注</w:t>
            </w:r>
          </w:p>
        </w:tc>
      </w:tr>
      <w:tr w14:paraId="1CF99BE2">
        <w:tblPrEx>
          <w:tblCellMar>
            <w:top w:w="0" w:type="dxa"/>
            <w:left w:w="108" w:type="dxa"/>
            <w:bottom w:w="0" w:type="dxa"/>
            <w:right w:w="108" w:type="dxa"/>
          </w:tblCellMar>
        </w:tblPrEx>
        <w:trPr>
          <w:trHeight w:val="795" w:hRule="atLeast"/>
          <w:jc w:val="center"/>
        </w:trPr>
        <w:tc>
          <w:tcPr>
            <w:tcW w:w="1858" w:type="dxa"/>
            <w:gridSpan w:val="2"/>
            <w:tcBorders>
              <w:top w:val="nil"/>
              <w:left w:val="single" w:color="auto" w:sz="4" w:space="0"/>
              <w:bottom w:val="single" w:color="auto" w:sz="4" w:space="0"/>
              <w:right w:val="single" w:color="auto" w:sz="4" w:space="0"/>
            </w:tcBorders>
            <w:noWrap/>
            <w:vAlign w:val="center"/>
          </w:tcPr>
          <w:p w14:paraId="5FAF32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kern w:val="0"/>
                <w:sz w:val="22"/>
                <w:szCs w:val="22"/>
                <w:lang w:val="en-US" w:eastAsia="zh-CN"/>
              </w:rPr>
            </w:pPr>
            <w:r>
              <w:rPr>
                <w:rFonts w:hint="eastAsia" w:ascii="仿宋" w:hAnsi="仿宋" w:eastAsia="仿宋" w:cs="仿宋"/>
                <w:kern w:val="0"/>
                <w:sz w:val="22"/>
                <w:szCs w:val="22"/>
                <w:lang w:val="en-US" w:eastAsia="zh-CN"/>
              </w:rPr>
              <w:t>洁净手术室空气质量检测并出具检测报告</w:t>
            </w:r>
          </w:p>
        </w:tc>
        <w:tc>
          <w:tcPr>
            <w:tcW w:w="2535" w:type="dxa"/>
            <w:tcBorders>
              <w:top w:val="single" w:color="auto" w:sz="4" w:space="0"/>
              <w:left w:val="nil"/>
              <w:bottom w:val="single" w:color="auto" w:sz="4" w:space="0"/>
              <w:right w:val="single" w:color="auto" w:sz="4" w:space="0"/>
            </w:tcBorders>
            <w:noWrap/>
            <w:vAlign w:val="center"/>
          </w:tcPr>
          <w:p w14:paraId="574522BC">
            <w:pPr>
              <w:keepNext w:val="0"/>
              <w:keepLines w:val="0"/>
              <w:widowControl/>
              <w:suppressLineNumbers w:val="0"/>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u w:val="none"/>
                <w:lang w:val="en-US" w:eastAsia="zh-CN"/>
              </w:rPr>
              <w:t>7000元/次</w:t>
            </w:r>
            <w:r>
              <w:rPr>
                <w:rFonts w:hint="eastAsia" w:ascii="宋体" w:hAnsi="宋体" w:eastAsia="宋体" w:cs="宋体"/>
                <w:b w:val="0"/>
                <w:bCs w:val="0"/>
                <w:kern w:val="0"/>
                <w:sz w:val="22"/>
                <w:szCs w:val="22"/>
                <w:lang w:val="en-US" w:eastAsia="zh-CN"/>
              </w:rPr>
              <w:t>，服务期两年</w:t>
            </w:r>
          </w:p>
        </w:tc>
        <w:tc>
          <w:tcPr>
            <w:tcW w:w="3097" w:type="dxa"/>
            <w:gridSpan w:val="2"/>
            <w:tcBorders>
              <w:top w:val="single" w:color="auto" w:sz="4" w:space="0"/>
              <w:left w:val="nil"/>
              <w:bottom w:val="single" w:color="auto" w:sz="4" w:space="0"/>
              <w:right w:val="single" w:color="auto" w:sz="4" w:space="0"/>
            </w:tcBorders>
            <w:noWrap/>
            <w:vAlign w:val="center"/>
          </w:tcPr>
          <w:p w14:paraId="0783175F">
            <w:pPr>
              <w:keepNext w:val="0"/>
              <w:keepLines w:val="0"/>
              <w:widowControl/>
              <w:suppressLineNumbers w:val="0"/>
              <w:ind w:firstLine="440" w:firstLineChars="200"/>
              <w:jc w:val="left"/>
              <w:rPr>
                <w:rFonts w:hint="default" w:ascii="宋体" w:hAnsi="宋体" w:eastAsia="宋体" w:cs="宋体"/>
                <w:b/>
                <w:bCs/>
                <w:kern w:val="0"/>
                <w:sz w:val="22"/>
                <w:szCs w:val="22"/>
                <w:lang w:val="en-US" w:eastAsia="zh-CN"/>
              </w:rPr>
            </w:pPr>
            <w:r>
              <w:rPr>
                <w:rFonts w:hint="eastAsia" w:ascii="宋体" w:hAnsi="宋体" w:eastAsia="宋体" w:cs="宋体"/>
                <w:b w:val="0"/>
                <w:bCs w:val="0"/>
                <w:kern w:val="0"/>
                <w:sz w:val="22"/>
                <w:szCs w:val="22"/>
                <w:u w:val="single"/>
                <w:lang w:val="en-US" w:eastAsia="zh-CN"/>
              </w:rPr>
              <w:t xml:space="preserve">          </w:t>
            </w:r>
            <w:r>
              <w:rPr>
                <w:rFonts w:hint="eastAsia" w:ascii="宋体" w:hAnsi="宋体" w:eastAsia="宋体" w:cs="宋体"/>
                <w:b w:val="0"/>
                <w:bCs w:val="0"/>
                <w:kern w:val="0"/>
                <w:sz w:val="22"/>
                <w:szCs w:val="22"/>
                <w:lang w:val="en-US" w:eastAsia="zh-CN"/>
              </w:rPr>
              <w:t>元/次</w:t>
            </w:r>
          </w:p>
        </w:tc>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3D4EA18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kern w:val="0"/>
                <w:sz w:val="22"/>
                <w:szCs w:val="22"/>
                <w:lang w:val="en-US" w:eastAsia="zh-CN"/>
              </w:rPr>
            </w:pPr>
          </w:p>
        </w:tc>
      </w:tr>
    </w:tbl>
    <w:p w14:paraId="31333B7E">
      <w:pPr>
        <w:widowControl/>
        <w:jc w:val="both"/>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注：1. 此表为供应商采购报价及投标唯一依据，盖章并签字视为完全响应上述商务要求及服务要求。</w:t>
      </w:r>
    </w:p>
    <w:p w14:paraId="796F8BA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2"/>
          <w:szCs w:val="22"/>
          <w:lang w:val="en-US" w:eastAsia="zh-CN"/>
        </w:rPr>
        <w:t>2.供应商需提供营业执照以及上表要求提供的证明材料并加盖鲜章。</w:t>
      </w:r>
    </w:p>
    <w:p w14:paraId="64E7389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报价单位（盖章）</w:t>
      </w:r>
      <w:r>
        <w:rPr>
          <w:rFonts w:hint="eastAsia" w:ascii="仿宋" w:hAnsi="仿宋" w:eastAsia="仿宋" w:cs="仿宋"/>
          <w:b w:val="0"/>
          <w:bCs w:val="0"/>
          <w:kern w:val="0"/>
          <w:sz w:val="24"/>
          <w:szCs w:val="24"/>
          <w:lang w:val="en-US" w:eastAsia="zh-CN"/>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lang w:val="en-US" w:eastAsia="zh-CN"/>
        </w:rPr>
        <w:t xml:space="preserve">                 法定代表人（签章）：                                                  </w:t>
      </w:r>
    </w:p>
    <w:p w14:paraId="6B63EBF0">
      <w:pPr>
        <w:pStyle w:val="2"/>
        <w:keepNext w:val="0"/>
        <w:keepLines w:val="0"/>
        <w:pageBreakBefore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lang w:val="en-US" w:eastAsia="zh-CN"/>
        </w:rPr>
        <w:t>年   月    日                      联系电话：</w:t>
      </w:r>
    </w:p>
    <w:sectPr>
      <w:headerReference r:id="rId3" w:type="default"/>
      <w:footerReference r:id="rId4" w:type="default"/>
      <w:pgSz w:w="11906" w:h="16838"/>
      <w:pgMar w:top="703" w:right="1800" w:bottom="986" w:left="1800" w:header="45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B4A4">
    <w:pPr>
      <w:pStyle w:val="5"/>
      <w:tabs>
        <w:tab w:val="left" w:pos="548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6514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265145">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B77A">
    <w:pPr>
      <w:pStyle w:val="6"/>
      <w:tabs>
        <w:tab w:val="left" w:pos="119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FEBE7"/>
    <w:multiLevelType w:val="singleLevel"/>
    <w:tmpl w:val="302FE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049C6"/>
    <w:rsid w:val="00AC0A1A"/>
    <w:rsid w:val="060723A8"/>
    <w:rsid w:val="159718B4"/>
    <w:rsid w:val="16C22E48"/>
    <w:rsid w:val="1C461751"/>
    <w:rsid w:val="287A2D40"/>
    <w:rsid w:val="299412DE"/>
    <w:rsid w:val="359049C6"/>
    <w:rsid w:val="460C0CB4"/>
    <w:rsid w:val="463A7F9C"/>
    <w:rsid w:val="4677364E"/>
    <w:rsid w:val="52AE06AF"/>
    <w:rsid w:val="55CB37CB"/>
    <w:rsid w:val="5C883B40"/>
    <w:rsid w:val="5D30160E"/>
    <w:rsid w:val="7F70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en-US" w:eastAsia="zh-CN" w:bidi="ar-SA"/>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763</Words>
  <Characters>842</Characters>
  <Lines>0</Lines>
  <Paragraphs>0</Paragraphs>
  <TotalTime>15</TotalTime>
  <ScaleCrop>false</ScaleCrop>
  <LinksUpToDate>false</LinksUpToDate>
  <CharactersWithSpaces>955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2025-01-08T00:57:00Z</dcterms:created>
  <dc:creator>axinxixi</dc:creator>
  <cp:lastModifiedBy>Mr.A</cp:lastModifiedBy>
  <cp:lastPrinted>2025-01-20T07:14:00Z</cp:lastPrinted>
  <dcterms:modified xsi:type="dcterms:W3CDTF">2025-03-19T01:27:21Z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BBA81E2A93F04F1CBAD924FB66CC7C8A_13</vt:lpwstr>
  </property>
  <property fmtid="{D5CDD505-2E9C-101B-9397-08002B2CF9AE}" pid="4" name="KSOTemplateDocerSaveRecord">
    <vt:lpwstr>eyJoZGlkIjoiZTFkODZiODZjOWMyMjBiYWZkNDBiNTEzYWFjMzEwYjIiLCJ1c2VySWQiOiIyNDkxNzcwNSJ9</vt:lpwstr>
  </property>
</Properties>
</file>