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9FE8D">
      <w:pPr>
        <w:pStyle w:val="7"/>
        <w:rPr>
          <w:rFonts w:hint="eastAsia"/>
          <w:lang w:val="en-US" w:eastAsia="zh-CN"/>
        </w:rPr>
      </w:pPr>
    </w:p>
    <w:p w14:paraId="64CA3A5F">
      <w:pPr>
        <w:spacing w:line="840" w:lineRule="exact"/>
        <w:jc w:val="center"/>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压力蒸汽灭菌器程序监测（温度、压力、时间）和计量单位准确性校准采购项目</w:t>
      </w:r>
    </w:p>
    <w:p w14:paraId="7B47F55B">
      <w:pPr>
        <w:jc w:val="center"/>
        <w:rPr>
          <w:rFonts w:hint="eastAsia"/>
          <w:b/>
          <w:bCs/>
          <w:sz w:val="32"/>
          <w:szCs w:val="32"/>
          <w:lang w:val="en-US" w:eastAsia="zh-CN"/>
        </w:rPr>
      </w:pPr>
    </w:p>
    <w:p w14:paraId="7BC3A3DD">
      <w:pPr>
        <w:jc w:val="center"/>
        <w:rPr>
          <w:rFonts w:hint="default"/>
          <w:b/>
          <w:bCs/>
          <w:sz w:val="32"/>
          <w:szCs w:val="32"/>
          <w:lang w:val="en-US" w:eastAsia="zh-CN"/>
        </w:rPr>
      </w:pPr>
      <w:r>
        <w:rPr>
          <w:rFonts w:hint="eastAsia"/>
          <w:b/>
          <w:bCs/>
          <w:sz w:val="32"/>
          <w:szCs w:val="32"/>
          <w:lang w:val="en-US" w:eastAsia="zh-CN"/>
        </w:rPr>
        <w:t>项目编号：</w:t>
      </w:r>
      <w:r>
        <w:rPr>
          <w:rFonts w:hint="default"/>
          <w:b/>
          <w:bCs/>
          <w:sz w:val="32"/>
          <w:szCs w:val="32"/>
          <w:lang w:val="en-US" w:eastAsia="zh-CN"/>
        </w:rPr>
        <w:t>X</w:t>
      </w:r>
      <w:r>
        <w:rPr>
          <w:rFonts w:hint="eastAsia"/>
          <w:b/>
          <w:bCs/>
          <w:sz w:val="32"/>
          <w:szCs w:val="32"/>
          <w:lang w:val="en-US" w:eastAsia="zh-CN"/>
        </w:rPr>
        <w:t>N</w:t>
      </w:r>
      <w:r>
        <w:rPr>
          <w:rFonts w:hint="default"/>
          <w:b/>
          <w:bCs/>
          <w:sz w:val="32"/>
          <w:szCs w:val="32"/>
          <w:lang w:val="en-US" w:eastAsia="zh-CN"/>
        </w:rPr>
        <w:t>YDKQ</w:t>
      </w:r>
      <w:r>
        <w:rPr>
          <w:rFonts w:hint="eastAsia"/>
          <w:b/>
          <w:bCs/>
          <w:sz w:val="32"/>
          <w:szCs w:val="32"/>
          <w:lang w:val="en-US" w:eastAsia="zh-CN"/>
        </w:rPr>
        <w:t>XJ</w:t>
      </w:r>
      <w:r>
        <w:rPr>
          <w:rFonts w:hint="default"/>
          <w:b/>
          <w:bCs/>
          <w:sz w:val="32"/>
          <w:szCs w:val="32"/>
          <w:lang w:val="en-US" w:eastAsia="zh-CN"/>
        </w:rPr>
        <w:t>-202</w:t>
      </w:r>
      <w:r>
        <w:rPr>
          <w:rFonts w:hint="eastAsia"/>
          <w:b/>
          <w:bCs/>
          <w:sz w:val="32"/>
          <w:szCs w:val="32"/>
          <w:lang w:val="en-US" w:eastAsia="zh-CN"/>
        </w:rPr>
        <w:t>404</w:t>
      </w:r>
    </w:p>
    <w:p w14:paraId="44B3637B">
      <w:pPr>
        <w:numPr>
          <w:ilvl w:val="0"/>
          <w:numId w:val="0"/>
        </w:numPr>
        <w:jc w:val="center"/>
        <w:rPr>
          <w:rFonts w:hint="eastAsia"/>
          <w:b/>
          <w:bCs/>
          <w:sz w:val="32"/>
          <w:szCs w:val="32"/>
          <w:lang w:val="en-US" w:eastAsia="zh-CN"/>
        </w:rPr>
      </w:pPr>
    </w:p>
    <w:p w14:paraId="36F69E27">
      <w:pPr>
        <w:jc w:val="center"/>
        <w:rPr>
          <w:rFonts w:hint="eastAsia"/>
          <w:sz w:val="72"/>
          <w:szCs w:val="72"/>
          <w:lang w:val="en-US" w:eastAsia="zh-CN"/>
        </w:rPr>
      </w:pPr>
    </w:p>
    <w:p w14:paraId="25E46782">
      <w:pPr>
        <w:jc w:val="center"/>
        <w:rPr>
          <w:rFonts w:hint="eastAsia"/>
          <w:b/>
          <w:bCs/>
          <w:sz w:val="72"/>
          <w:szCs w:val="72"/>
          <w:lang w:val="en-US" w:eastAsia="zh-CN"/>
        </w:rPr>
      </w:pPr>
      <w:r>
        <w:rPr>
          <w:rFonts w:hint="eastAsia"/>
          <w:b/>
          <w:bCs/>
          <w:sz w:val="72"/>
          <w:szCs w:val="72"/>
          <w:lang w:val="en-US" w:eastAsia="zh-CN"/>
        </w:rPr>
        <w:t>询</w:t>
      </w:r>
    </w:p>
    <w:p w14:paraId="23640B10">
      <w:pPr>
        <w:jc w:val="center"/>
        <w:rPr>
          <w:rFonts w:hint="eastAsia"/>
          <w:b/>
          <w:bCs/>
          <w:sz w:val="72"/>
          <w:szCs w:val="72"/>
          <w:lang w:val="en-US" w:eastAsia="zh-CN"/>
        </w:rPr>
      </w:pPr>
    </w:p>
    <w:p w14:paraId="218AD416">
      <w:pPr>
        <w:jc w:val="center"/>
        <w:rPr>
          <w:rFonts w:hint="eastAsia"/>
          <w:b/>
          <w:bCs/>
          <w:sz w:val="72"/>
          <w:szCs w:val="72"/>
          <w:lang w:val="en-US" w:eastAsia="zh-CN"/>
        </w:rPr>
      </w:pPr>
      <w:r>
        <w:rPr>
          <w:rFonts w:hint="eastAsia"/>
          <w:b/>
          <w:bCs/>
          <w:sz w:val="72"/>
          <w:szCs w:val="72"/>
          <w:lang w:val="en-US" w:eastAsia="zh-CN"/>
        </w:rPr>
        <w:t>价</w:t>
      </w:r>
    </w:p>
    <w:p w14:paraId="4252BCDF">
      <w:pPr>
        <w:jc w:val="center"/>
        <w:rPr>
          <w:rFonts w:hint="eastAsia"/>
          <w:b/>
          <w:bCs/>
          <w:sz w:val="72"/>
          <w:szCs w:val="72"/>
          <w:lang w:val="en-US" w:eastAsia="zh-CN"/>
        </w:rPr>
      </w:pPr>
    </w:p>
    <w:p w14:paraId="0643D009">
      <w:pPr>
        <w:jc w:val="center"/>
        <w:rPr>
          <w:rFonts w:hint="eastAsia"/>
          <w:b/>
          <w:bCs/>
          <w:sz w:val="72"/>
          <w:szCs w:val="72"/>
          <w:lang w:val="en-US" w:eastAsia="zh-CN"/>
        </w:rPr>
      </w:pPr>
      <w:r>
        <w:rPr>
          <w:rFonts w:hint="eastAsia"/>
          <w:b/>
          <w:bCs/>
          <w:sz w:val="72"/>
          <w:szCs w:val="72"/>
          <w:lang w:val="en-US" w:eastAsia="zh-CN"/>
        </w:rPr>
        <w:t>文</w:t>
      </w:r>
    </w:p>
    <w:p w14:paraId="06CB744F">
      <w:pPr>
        <w:jc w:val="center"/>
        <w:rPr>
          <w:rFonts w:hint="eastAsia"/>
          <w:b/>
          <w:bCs/>
          <w:sz w:val="72"/>
          <w:szCs w:val="72"/>
          <w:lang w:val="en-US" w:eastAsia="zh-CN"/>
        </w:rPr>
      </w:pPr>
    </w:p>
    <w:p w14:paraId="48BD979C">
      <w:pPr>
        <w:jc w:val="center"/>
        <w:rPr>
          <w:rFonts w:hint="eastAsia"/>
          <w:b/>
          <w:bCs/>
          <w:sz w:val="72"/>
          <w:szCs w:val="72"/>
          <w:lang w:val="en-US" w:eastAsia="zh-CN"/>
        </w:rPr>
      </w:pPr>
      <w:r>
        <w:rPr>
          <w:rFonts w:hint="eastAsia"/>
          <w:b/>
          <w:bCs/>
          <w:sz w:val="72"/>
          <w:szCs w:val="72"/>
          <w:lang w:val="en-US" w:eastAsia="zh-CN"/>
        </w:rPr>
        <w:t>件</w:t>
      </w:r>
    </w:p>
    <w:p w14:paraId="74D6732A">
      <w:pPr>
        <w:jc w:val="center"/>
        <w:rPr>
          <w:rFonts w:hint="eastAsia"/>
          <w:sz w:val="72"/>
          <w:szCs w:val="72"/>
          <w:lang w:val="en-US" w:eastAsia="zh-CN"/>
        </w:rPr>
      </w:pPr>
    </w:p>
    <w:p w14:paraId="5B31101F">
      <w:pPr>
        <w:spacing w:line="360" w:lineRule="auto"/>
        <w:jc w:val="center"/>
        <w:rPr>
          <w:rFonts w:hint="eastAsia"/>
          <w:b/>
          <w:bCs/>
          <w:sz w:val="32"/>
          <w:szCs w:val="32"/>
          <w:lang w:val="en-US" w:eastAsia="zh-CN"/>
        </w:rPr>
      </w:pPr>
      <w:r>
        <w:rPr>
          <w:rFonts w:hint="eastAsia"/>
          <w:b/>
          <w:bCs/>
          <w:sz w:val="32"/>
          <w:szCs w:val="32"/>
          <w:lang w:val="en-US" w:eastAsia="zh-CN"/>
        </w:rPr>
        <w:t>采购人：西南医科大学附属口腔医院</w:t>
      </w:r>
    </w:p>
    <w:p w14:paraId="4FF53C65">
      <w:pPr>
        <w:spacing w:line="360" w:lineRule="auto"/>
        <w:jc w:val="center"/>
        <w:rPr>
          <w:rFonts w:hint="default"/>
          <w:b/>
          <w:bCs/>
          <w:sz w:val="32"/>
          <w:szCs w:val="32"/>
          <w:lang w:val="en-US" w:eastAsia="zh-CN"/>
        </w:rPr>
      </w:pPr>
      <w:r>
        <w:rPr>
          <w:rFonts w:hint="eastAsia"/>
          <w:b/>
          <w:bCs/>
          <w:sz w:val="32"/>
          <w:szCs w:val="32"/>
          <w:lang w:val="en-US" w:eastAsia="zh-CN"/>
        </w:rPr>
        <w:t>2024年10月</w:t>
      </w:r>
    </w:p>
    <w:p w14:paraId="642204E9">
      <w:pPr>
        <w:pStyle w:val="7"/>
        <w:rPr>
          <w:rFonts w:hint="eastAsia" w:asciiTheme="minorEastAsia" w:hAnsiTheme="minorEastAsia" w:cstheme="minorEastAsia"/>
          <w:b/>
          <w:bCs/>
          <w:sz w:val="24"/>
          <w:szCs w:val="24"/>
          <w:u w:val="single"/>
          <w:lang w:val="en-US" w:eastAsia="zh-CN"/>
        </w:rPr>
      </w:pPr>
    </w:p>
    <w:p w14:paraId="286C327A">
      <w:pPr>
        <w:numPr>
          <w:ilvl w:val="0"/>
          <w:numId w:val="0"/>
        </w:numPr>
        <w:spacing w:line="360" w:lineRule="auto"/>
        <w:jc w:val="both"/>
        <w:rPr>
          <w:rFonts w:hint="eastAsia" w:asciiTheme="minorEastAsia" w:hAnsiTheme="minorEastAsia" w:cstheme="minorEastAsia"/>
          <w:b/>
          <w:bCs/>
          <w:sz w:val="24"/>
          <w:szCs w:val="24"/>
          <w:u w:val="single"/>
          <w:lang w:val="en-US" w:eastAsia="zh-CN"/>
        </w:rPr>
      </w:pPr>
    </w:p>
    <w:p w14:paraId="214067DA">
      <w:pPr>
        <w:numPr>
          <w:ilvl w:val="0"/>
          <w:numId w:val="0"/>
        </w:numPr>
        <w:spacing w:line="360" w:lineRule="auto"/>
        <w:jc w:val="both"/>
        <w:rPr>
          <w:rFonts w:hint="eastAsia" w:asciiTheme="minorEastAsia" w:hAnsiTheme="minorEastAsia" w:cstheme="minorEastAsia"/>
          <w:b/>
          <w:bCs/>
          <w:sz w:val="24"/>
          <w:szCs w:val="24"/>
          <w:u w:val="single"/>
          <w:lang w:val="en-US" w:eastAsia="zh-CN"/>
        </w:rPr>
      </w:pPr>
    </w:p>
    <w:p w14:paraId="46695661">
      <w:pPr>
        <w:numPr>
          <w:ilvl w:val="0"/>
          <w:numId w:val="0"/>
        </w:numPr>
        <w:spacing w:line="360" w:lineRule="auto"/>
        <w:ind w:firstLine="482"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sz w:val="24"/>
          <w:szCs w:val="24"/>
          <w:u w:val="single"/>
          <w:lang w:val="en-US" w:eastAsia="zh-CN"/>
        </w:rPr>
        <w:t>西南医科大学附属口腔医院</w:t>
      </w:r>
      <w:r>
        <w:rPr>
          <w:rFonts w:hint="eastAsia" w:asciiTheme="minorEastAsia" w:hAnsiTheme="minorEastAsia" w:eastAsiaTheme="minorEastAsia" w:cstheme="minorEastAsia"/>
          <w:b w:val="0"/>
          <w:bCs w:val="0"/>
          <w:sz w:val="24"/>
          <w:szCs w:val="24"/>
          <w:lang w:val="en-US" w:eastAsia="zh-CN"/>
        </w:rPr>
        <w:t>拟对</w:t>
      </w:r>
      <w:r>
        <w:rPr>
          <w:rFonts w:hint="eastAsia" w:asciiTheme="minorEastAsia" w:hAnsiTheme="minorEastAsia" w:cstheme="minorEastAsia"/>
          <w:b/>
          <w:bCs/>
          <w:sz w:val="24"/>
          <w:szCs w:val="24"/>
          <w:u w:val="single"/>
          <w:lang w:val="en-US" w:eastAsia="zh-CN"/>
        </w:rPr>
        <w:t>压力蒸汽灭菌器程序监测（温度、压力、时间）和计量单位准确性校准采购项目</w:t>
      </w:r>
      <w:r>
        <w:rPr>
          <w:rFonts w:hint="eastAsia" w:asciiTheme="minorEastAsia" w:hAnsiTheme="minorEastAsia" w:eastAsiaTheme="minorEastAsia" w:cstheme="minorEastAsia"/>
          <w:b w:val="0"/>
          <w:bCs w:val="0"/>
          <w:sz w:val="24"/>
          <w:szCs w:val="24"/>
          <w:lang w:val="en-US" w:eastAsia="zh-CN"/>
        </w:rPr>
        <w:t>采用询价方式进行采购，特邀请符合本次采购要求的供应商参加报价</w:t>
      </w:r>
      <w:r>
        <w:rPr>
          <w:rFonts w:hint="eastAsia" w:asciiTheme="minorEastAsia" w:hAnsiTheme="minorEastAsia" w:cstheme="minorEastAsia"/>
          <w:b w:val="0"/>
          <w:bCs w:val="0"/>
          <w:sz w:val="24"/>
          <w:szCs w:val="24"/>
          <w:lang w:val="en-US" w:eastAsia="zh-CN"/>
        </w:rPr>
        <w:t>，</w:t>
      </w:r>
      <w:r>
        <w:rPr>
          <w:rFonts w:ascii="宋体" w:hAnsi="宋体" w:eastAsia="宋体" w:cs="宋体"/>
          <w:sz w:val="24"/>
          <w:szCs w:val="24"/>
        </w:rPr>
        <w:t>采购项目的潜在供应商应在公告附件获取采购文件，并于2024年</w:t>
      </w:r>
      <w:r>
        <w:rPr>
          <w:rFonts w:hint="eastAsia" w:ascii="宋体" w:hAnsi="宋体" w:eastAsia="宋体" w:cs="宋体"/>
          <w:sz w:val="24"/>
          <w:szCs w:val="24"/>
          <w:lang w:val="en-US" w:eastAsia="zh-CN"/>
        </w:rPr>
        <w:t>10</w:t>
      </w:r>
      <w:r>
        <w:rPr>
          <w:rFonts w:ascii="宋体" w:hAnsi="宋体" w:eastAsia="宋体" w:cs="宋体"/>
          <w:sz w:val="24"/>
          <w:szCs w:val="24"/>
        </w:rPr>
        <w:t>月</w:t>
      </w:r>
      <w:r>
        <w:rPr>
          <w:rFonts w:hint="eastAsia" w:ascii="宋体" w:hAnsi="宋体" w:eastAsia="宋体" w:cs="宋体"/>
          <w:sz w:val="24"/>
          <w:szCs w:val="24"/>
          <w:lang w:val="en-US" w:eastAsia="zh-CN"/>
        </w:rPr>
        <w:t>21</w:t>
      </w:r>
      <w:r>
        <w:rPr>
          <w:rFonts w:ascii="宋体" w:hAnsi="宋体" w:eastAsia="宋体" w:cs="宋体"/>
          <w:sz w:val="24"/>
          <w:szCs w:val="24"/>
        </w:rPr>
        <w:t>日 09点00分（北京时间）前提交响应文件。</w:t>
      </w:r>
      <w:r>
        <w:rPr>
          <w:rFonts w:hint="eastAsia" w:asciiTheme="minorEastAsia" w:hAnsiTheme="minorEastAsia" w:eastAsiaTheme="minorEastAsia" w:cstheme="minorEastAsia"/>
          <w:b w:val="0"/>
          <w:bCs w:val="0"/>
          <w:sz w:val="24"/>
          <w:szCs w:val="24"/>
          <w:lang w:val="en-US" w:eastAsia="zh-CN"/>
        </w:rPr>
        <w:t>。</w:t>
      </w:r>
    </w:p>
    <w:p w14:paraId="477AFC39">
      <w:pPr>
        <w:numPr>
          <w:ilvl w:val="0"/>
          <w:numId w:val="0"/>
        </w:numPr>
        <w:spacing w:line="360" w:lineRule="auto"/>
        <w:ind w:firstLine="482" w:firstLineChars="200"/>
        <w:jc w:val="both"/>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一、采购项目基本情况</w:t>
      </w:r>
    </w:p>
    <w:p w14:paraId="7C734FAA">
      <w:pPr>
        <w:numPr>
          <w:ilvl w:val="0"/>
          <w:numId w:val="0"/>
        </w:numPr>
        <w:spacing w:line="360" w:lineRule="auto"/>
        <w:ind w:firstLine="480" w:firstLineChars="200"/>
        <w:jc w:val="both"/>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default" w:asciiTheme="minorEastAsia" w:hAnsiTheme="minorEastAsia" w:eastAsiaTheme="minorEastAsia" w:cstheme="minorEastAsia"/>
          <w:b w:val="0"/>
          <w:bCs w:val="0"/>
          <w:sz w:val="24"/>
          <w:szCs w:val="24"/>
          <w:lang w:val="en-US" w:eastAsia="zh-CN"/>
        </w:rPr>
        <w:t>.采购项目名称</w:t>
      </w:r>
      <w:r>
        <w:rPr>
          <w:rFonts w:hint="eastAsia" w:asciiTheme="minorEastAsia" w:hAnsiTheme="minorEastAsia" w:cstheme="minorEastAsia"/>
          <w:b w:val="0"/>
          <w:bCs w:val="0"/>
          <w:sz w:val="24"/>
          <w:szCs w:val="24"/>
          <w:lang w:val="en-US" w:eastAsia="zh-CN"/>
        </w:rPr>
        <w:t>:压力蒸汽灭菌器程序监测（温度、压力、时间）和计量单位准确性校准采购项目。</w:t>
      </w:r>
    </w:p>
    <w:p w14:paraId="2E28CF37">
      <w:pPr>
        <w:numPr>
          <w:ilvl w:val="0"/>
          <w:numId w:val="0"/>
        </w:numPr>
        <w:spacing w:line="360" w:lineRule="auto"/>
        <w:ind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eastAsiaTheme="minorEastAsia" w:cstheme="minorEastAsia"/>
          <w:b w:val="0"/>
          <w:bCs w:val="0"/>
          <w:sz w:val="24"/>
          <w:szCs w:val="24"/>
          <w:lang w:val="en-US" w:eastAsia="zh-CN"/>
        </w:rPr>
        <w:t>.采购人：</w:t>
      </w:r>
      <w:r>
        <w:rPr>
          <w:rFonts w:hint="eastAsia" w:asciiTheme="minorEastAsia" w:hAnsiTheme="minorEastAsia" w:cstheme="minorEastAsia"/>
          <w:b w:val="0"/>
          <w:bCs w:val="0"/>
          <w:sz w:val="24"/>
          <w:szCs w:val="24"/>
          <w:lang w:val="en-US" w:eastAsia="zh-CN"/>
        </w:rPr>
        <w:t>西南医科大学附属口腔医院</w:t>
      </w:r>
    </w:p>
    <w:p w14:paraId="0C8163BD">
      <w:pPr>
        <w:numPr>
          <w:ilvl w:val="0"/>
          <w:numId w:val="0"/>
        </w:numPr>
        <w:spacing w:line="360" w:lineRule="auto"/>
        <w:ind w:firstLine="480" w:firstLineChars="200"/>
        <w:jc w:val="both"/>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default" w:asciiTheme="minorEastAsia" w:hAnsiTheme="minorEastAsia" w:eastAsiaTheme="minorEastAsia" w:cstheme="minorEastAsia"/>
          <w:b w:val="0"/>
          <w:bCs w:val="0"/>
          <w:sz w:val="24"/>
          <w:szCs w:val="24"/>
          <w:lang w:val="en-US" w:eastAsia="zh-CN"/>
        </w:rPr>
        <w:t>项目</w:t>
      </w:r>
      <w:r>
        <w:rPr>
          <w:rFonts w:hint="eastAsia" w:asciiTheme="minorEastAsia" w:hAnsiTheme="minorEastAsia" w:cstheme="minorEastAsia"/>
          <w:b w:val="0"/>
          <w:bCs w:val="0"/>
          <w:sz w:val="24"/>
          <w:szCs w:val="24"/>
          <w:lang w:val="en-US" w:eastAsia="zh-CN"/>
        </w:rPr>
        <w:t>采购</w:t>
      </w:r>
      <w:r>
        <w:rPr>
          <w:rFonts w:hint="default" w:asciiTheme="minorEastAsia" w:hAnsiTheme="minorEastAsia" w:cstheme="minorEastAsia"/>
          <w:b w:val="0"/>
          <w:bCs w:val="0"/>
          <w:sz w:val="24"/>
          <w:szCs w:val="24"/>
          <w:lang w:val="en-US" w:eastAsia="zh-CN"/>
        </w:rPr>
        <w:t>编号：X</w:t>
      </w:r>
      <w:r>
        <w:rPr>
          <w:rFonts w:hint="eastAsia" w:asciiTheme="minorEastAsia" w:hAnsiTheme="minorEastAsia" w:cstheme="minorEastAsia"/>
          <w:b w:val="0"/>
          <w:bCs w:val="0"/>
          <w:sz w:val="24"/>
          <w:szCs w:val="24"/>
          <w:lang w:val="en-US" w:eastAsia="zh-CN"/>
        </w:rPr>
        <w:t>N</w:t>
      </w:r>
      <w:r>
        <w:rPr>
          <w:rFonts w:hint="default" w:asciiTheme="minorEastAsia" w:hAnsiTheme="minorEastAsia" w:cstheme="minorEastAsia"/>
          <w:b w:val="0"/>
          <w:bCs w:val="0"/>
          <w:sz w:val="24"/>
          <w:szCs w:val="24"/>
          <w:lang w:val="en-US" w:eastAsia="zh-CN"/>
        </w:rPr>
        <w:t>YDKQ</w:t>
      </w:r>
      <w:r>
        <w:rPr>
          <w:rFonts w:hint="eastAsia" w:asciiTheme="minorEastAsia" w:hAnsiTheme="minorEastAsia" w:cstheme="minorEastAsia"/>
          <w:b w:val="0"/>
          <w:bCs w:val="0"/>
          <w:sz w:val="24"/>
          <w:szCs w:val="24"/>
          <w:lang w:val="en-US" w:eastAsia="zh-CN"/>
        </w:rPr>
        <w:t>XJ</w:t>
      </w:r>
      <w:r>
        <w:rPr>
          <w:rFonts w:hint="default" w:asciiTheme="minorEastAsia" w:hAnsiTheme="minorEastAsia" w:cstheme="minorEastAsia"/>
          <w:b w:val="0"/>
          <w:bCs w:val="0"/>
          <w:sz w:val="24"/>
          <w:szCs w:val="24"/>
          <w:lang w:val="en-US" w:eastAsia="zh-CN"/>
        </w:rPr>
        <w:t>-202</w:t>
      </w:r>
      <w:r>
        <w:rPr>
          <w:rFonts w:hint="eastAsia" w:asciiTheme="minorEastAsia" w:hAnsiTheme="minorEastAsia" w:cstheme="minorEastAsia"/>
          <w:b w:val="0"/>
          <w:bCs w:val="0"/>
          <w:sz w:val="24"/>
          <w:szCs w:val="24"/>
          <w:lang w:val="en-US" w:eastAsia="zh-CN"/>
        </w:rPr>
        <w:t>404</w:t>
      </w:r>
    </w:p>
    <w:p w14:paraId="3CCF52A9">
      <w:pPr>
        <w:pStyle w:val="7"/>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4.项目概况：开展4台脉动真空蒸汽灭菌器、1台血液分析仪、1台生物安全柜以及1台立式压力真空灭菌器程序监测及计量校准。</w:t>
      </w:r>
    </w:p>
    <w:p w14:paraId="7199CA94">
      <w:pPr>
        <w:pStyle w:val="7"/>
        <w:rPr>
          <w:rFonts w:hint="eastAsia"/>
          <w:lang w:val="en-US" w:eastAsia="zh-CN"/>
        </w:rPr>
      </w:pPr>
    </w:p>
    <w:p w14:paraId="659A8431">
      <w:pPr>
        <w:numPr>
          <w:ilvl w:val="0"/>
          <w:numId w:val="0"/>
        </w:numPr>
        <w:spacing w:line="360" w:lineRule="auto"/>
        <w:ind w:firstLine="482" w:firstLineChars="200"/>
        <w:jc w:val="both"/>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二、资金情况</w:t>
      </w:r>
    </w:p>
    <w:p w14:paraId="79ED293B">
      <w:pPr>
        <w:numPr>
          <w:ilvl w:val="0"/>
          <w:numId w:val="0"/>
        </w:numPr>
        <w:spacing w:line="360" w:lineRule="auto"/>
        <w:ind w:firstLine="480" w:firstLineChars="200"/>
        <w:jc w:val="both"/>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b w:val="0"/>
          <w:bCs w:val="0"/>
          <w:sz w:val="24"/>
          <w:szCs w:val="24"/>
          <w:lang w:val="en-US" w:eastAsia="zh-CN"/>
        </w:rPr>
        <w:t>资金来源及金额：</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自有资金;</w:t>
      </w:r>
    </w:p>
    <w:p w14:paraId="0316D9D9">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最高限价：最高</w:t>
      </w:r>
      <w:r>
        <w:rPr>
          <w:rFonts w:hint="eastAsia" w:asciiTheme="minorEastAsia" w:hAnsiTheme="minorEastAsia" w:cstheme="minorEastAsia"/>
          <w:b w:val="0"/>
          <w:bCs w:val="0"/>
          <w:color w:val="auto"/>
          <w:sz w:val="24"/>
          <w:szCs w:val="24"/>
          <w:lang w:val="en-US" w:eastAsia="zh-CN"/>
        </w:rPr>
        <w:t>限价1.06万</w:t>
      </w:r>
      <w:r>
        <w:rPr>
          <w:rFonts w:hint="eastAsia" w:asciiTheme="minorEastAsia" w:hAnsiTheme="minorEastAsia" w:cstheme="minorEastAsia"/>
          <w:b w:val="0"/>
          <w:bCs w:val="0"/>
          <w:color w:val="auto"/>
          <w:sz w:val="24"/>
          <w:szCs w:val="24"/>
          <w:highlight w:val="none"/>
          <w:lang w:val="en-US" w:eastAsia="zh-CN"/>
        </w:rPr>
        <w:t>元，</w:t>
      </w:r>
      <w:r>
        <w:rPr>
          <w:rFonts w:hint="eastAsia" w:ascii="宋体" w:hAnsi="宋体" w:eastAsia="宋体" w:cs="宋体"/>
          <w:color w:val="auto"/>
          <w:kern w:val="2"/>
          <w:sz w:val="21"/>
          <w:szCs w:val="21"/>
        </w:rPr>
        <w:t>超过采购预算的</w:t>
      </w:r>
      <w:r>
        <w:rPr>
          <w:rFonts w:hint="eastAsia" w:ascii="宋体" w:hAnsi="宋体" w:eastAsia="宋体" w:cs="宋体"/>
          <w:color w:val="auto"/>
          <w:kern w:val="2"/>
          <w:sz w:val="21"/>
          <w:szCs w:val="21"/>
          <w:lang w:eastAsia="zh-CN"/>
        </w:rPr>
        <w:t>报价</w:t>
      </w:r>
      <w:r>
        <w:rPr>
          <w:rFonts w:hint="eastAsia" w:ascii="宋体" w:hAnsi="宋体" w:eastAsia="宋体" w:cs="宋体"/>
          <w:color w:val="auto"/>
          <w:kern w:val="2"/>
          <w:sz w:val="21"/>
          <w:szCs w:val="21"/>
        </w:rPr>
        <w:t>为无效</w:t>
      </w:r>
      <w:r>
        <w:rPr>
          <w:rFonts w:hint="eastAsia" w:ascii="宋体" w:hAnsi="宋体" w:eastAsia="宋体" w:cs="宋体"/>
          <w:color w:val="auto"/>
          <w:kern w:val="2"/>
          <w:sz w:val="21"/>
          <w:szCs w:val="21"/>
          <w:lang w:eastAsia="zh-CN"/>
        </w:rPr>
        <w:t>报价</w:t>
      </w:r>
      <w:r>
        <w:rPr>
          <w:rFonts w:hint="eastAsia" w:ascii="宋体" w:hAnsi="宋体" w:eastAsia="宋体" w:cs="宋体"/>
          <w:color w:val="auto"/>
          <w:kern w:val="2"/>
          <w:sz w:val="21"/>
          <w:szCs w:val="21"/>
        </w:rPr>
        <w:t>。</w:t>
      </w:r>
      <w:r>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w:t>
      </w:r>
    </w:p>
    <w:p w14:paraId="3F27F82C">
      <w:pPr>
        <w:numPr>
          <w:ilvl w:val="0"/>
          <w:numId w:val="1"/>
        </w:numPr>
        <w:spacing w:line="360" w:lineRule="auto"/>
        <w:ind w:firstLine="482" w:firstLineChars="200"/>
        <w:jc w:val="both"/>
        <w:rPr>
          <w:rFonts w:hint="eastAsia" w:ascii="仿宋" w:hAnsi="仿宋" w:eastAsia="仿宋" w:cs="仿宋"/>
          <w:color w:val="auto"/>
          <w:sz w:val="24"/>
          <w:szCs w:val="28"/>
        </w:rPr>
      </w:pPr>
      <w:r>
        <w:rPr>
          <w:rFonts w:hint="default" w:asciiTheme="minorEastAsia" w:hAnsiTheme="minorEastAsia" w:eastAsiaTheme="minorEastAsia" w:cstheme="minorEastAsia"/>
          <w:b/>
          <w:bCs/>
          <w:sz w:val="24"/>
          <w:szCs w:val="24"/>
          <w:lang w:val="en-US" w:eastAsia="zh-CN"/>
        </w:rPr>
        <w:t>采购项目</w:t>
      </w:r>
      <w:r>
        <w:rPr>
          <w:rFonts w:hint="eastAsia" w:asciiTheme="minorEastAsia" w:hAnsiTheme="minorEastAsia" w:cstheme="minorEastAsia"/>
          <w:b/>
          <w:bCs/>
          <w:sz w:val="24"/>
          <w:szCs w:val="24"/>
          <w:lang w:val="en-US" w:eastAsia="zh-CN"/>
        </w:rPr>
        <w:t>情况</w:t>
      </w:r>
      <w:r>
        <w:rPr>
          <w:rFonts w:hint="default" w:asciiTheme="minorEastAsia" w:hAnsiTheme="minorEastAsia" w:eastAsiaTheme="minorEastAsia" w:cstheme="minorEastAsia"/>
          <w:b/>
          <w:bCs/>
          <w:sz w:val="24"/>
          <w:szCs w:val="24"/>
          <w:lang w:val="en-US" w:eastAsia="zh-CN"/>
        </w:rPr>
        <w:t>：</w:t>
      </w:r>
    </w:p>
    <w:tbl>
      <w:tblPr>
        <w:tblStyle w:val="19"/>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921"/>
        <w:gridCol w:w="2232"/>
      </w:tblGrid>
      <w:tr w14:paraId="6A9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4" w:type="dxa"/>
            <w:vAlign w:val="center"/>
          </w:tcPr>
          <w:p w14:paraId="2AD6D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default" w:ascii="宋体" w:hAnsi="宋体" w:eastAsia="宋体" w:cs="宋体"/>
                <w:b/>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序号</w:t>
            </w:r>
          </w:p>
        </w:tc>
        <w:tc>
          <w:tcPr>
            <w:tcW w:w="4921" w:type="dxa"/>
            <w:vAlign w:val="center"/>
          </w:tcPr>
          <w:p w14:paraId="0D892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default" w:ascii="宋体" w:hAnsi="宋体" w:eastAsia="宋体" w:cs="宋体"/>
                <w:b/>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内容</w:t>
            </w:r>
          </w:p>
        </w:tc>
        <w:tc>
          <w:tcPr>
            <w:tcW w:w="2232" w:type="dxa"/>
            <w:vAlign w:val="center"/>
          </w:tcPr>
          <w:p w14:paraId="53EF6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jc w:val="center"/>
              <w:rPr>
                <w:rFonts w:hint="default" w:ascii="宋体" w:hAnsi="宋体" w:eastAsia="宋体" w:cs="宋体"/>
                <w:b/>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bidi="ar"/>
                <w14:textFill>
                  <w14:solidFill>
                    <w14:schemeClr w14:val="tx1"/>
                  </w14:solidFill>
                </w14:textFill>
              </w:rPr>
              <w:t>最高限价</w:t>
            </w:r>
          </w:p>
        </w:tc>
      </w:tr>
      <w:tr w14:paraId="4E8D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74" w:type="dxa"/>
            <w:vAlign w:val="center"/>
          </w:tcPr>
          <w:p w14:paraId="41A7DAEC">
            <w:pPr>
              <w:keepNext w:val="0"/>
              <w:keepLines w:val="0"/>
              <w:widowControl/>
              <w:suppressLineNumbers w:val="0"/>
              <w:jc w:val="center"/>
              <w:textAlignment w:val="cente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w:t>
            </w:r>
          </w:p>
        </w:tc>
        <w:tc>
          <w:tcPr>
            <w:tcW w:w="4921" w:type="dxa"/>
            <w:vAlign w:val="center"/>
          </w:tcPr>
          <w:p w14:paraId="057B7FC8">
            <w:pPr>
              <w:numPr>
                <w:ilvl w:val="0"/>
                <w:numId w:val="0"/>
              </w:numPr>
              <w:spacing w:line="360" w:lineRule="auto"/>
              <w:ind w:firstLine="480" w:firstLineChars="200"/>
              <w:jc w:val="cente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sz w:val="24"/>
                <w:szCs w:val="24"/>
                <w:lang w:val="en-US" w:eastAsia="zh-CN"/>
              </w:rPr>
              <w:t>压力蒸汽灭菌器程序监测（温度、压力、时间）和计量单位准确性校准采购项目</w:t>
            </w:r>
          </w:p>
        </w:tc>
        <w:tc>
          <w:tcPr>
            <w:tcW w:w="2232" w:type="dxa"/>
            <w:vAlign w:val="center"/>
          </w:tcPr>
          <w:p w14:paraId="784391AF">
            <w:pPr>
              <w:keepNext w:val="0"/>
              <w:keepLines w:val="0"/>
              <w:widowControl/>
              <w:suppressLineNumbers w:val="0"/>
              <w:jc w:val="center"/>
              <w:textAlignment w:val="center"/>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1.06</w:t>
            </w:r>
            <w:r>
              <w:rPr>
                <w:rFonts w:hint="eastAsia"/>
                <w:b w:val="0"/>
                <w:bCs w:val="0"/>
                <w:color w:val="auto"/>
                <w:sz w:val="21"/>
                <w:szCs w:val="21"/>
                <w:vertAlign w:val="baseline"/>
                <w:lang w:val="en-US" w:eastAsia="zh-CN"/>
              </w:rPr>
              <w:t>万元</w:t>
            </w:r>
          </w:p>
        </w:tc>
      </w:tr>
    </w:tbl>
    <w:p w14:paraId="7E00926C">
      <w:pPr>
        <w:pStyle w:val="7"/>
        <w:ind w:firstLine="960" w:firstLineChars="400"/>
        <w:rPr>
          <w:rFonts w:hint="eastAsia" w:ascii="仿宋" w:hAnsi="仿宋" w:eastAsia="仿宋" w:cs="仿宋"/>
          <w:color w:val="auto"/>
          <w:sz w:val="24"/>
          <w:szCs w:val="28"/>
        </w:rPr>
      </w:pPr>
      <w:r>
        <w:rPr>
          <w:rFonts w:hint="eastAsia" w:ascii="仿宋" w:hAnsi="仿宋" w:eastAsia="仿宋" w:cs="仿宋"/>
          <w:color w:val="auto"/>
          <w:sz w:val="24"/>
          <w:szCs w:val="28"/>
        </w:rPr>
        <w:t>（具体详见招标文件）。</w:t>
      </w:r>
    </w:p>
    <w:p w14:paraId="1F438345">
      <w:pPr>
        <w:pStyle w:val="7"/>
        <w:ind w:firstLine="960" w:firstLineChars="400"/>
        <w:rPr>
          <w:rFonts w:hint="eastAsia" w:ascii="仿宋" w:hAnsi="仿宋" w:eastAsia="仿宋" w:cs="仿宋"/>
          <w:color w:val="auto"/>
          <w:sz w:val="24"/>
          <w:szCs w:val="28"/>
          <w:lang w:val="en-US" w:eastAsia="zh-CN"/>
        </w:rPr>
      </w:pPr>
    </w:p>
    <w:p w14:paraId="57E68CF4">
      <w:pPr>
        <w:numPr>
          <w:ilvl w:val="0"/>
          <w:numId w:val="0"/>
        </w:numPr>
        <w:spacing w:line="360" w:lineRule="auto"/>
        <w:ind w:left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四、</w:t>
      </w:r>
      <w:r>
        <w:rPr>
          <w:rFonts w:hint="default" w:asciiTheme="minorEastAsia" w:hAnsiTheme="minorEastAsia" w:eastAsiaTheme="minorEastAsia" w:cstheme="minorEastAsia"/>
          <w:b/>
          <w:bCs/>
          <w:sz w:val="24"/>
          <w:szCs w:val="24"/>
          <w:lang w:val="en-US" w:eastAsia="zh-CN"/>
        </w:rPr>
        <w:t>供应商参加本次采购活动应具备下列条件</w:t>
      </w:r>
    </w:p>
    <w:p w14:paraId="0BCF7EBE">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default" w:asciiTheme="minorEastAsia" w:hAnsiTheme="minorEastAsia" w:eastAsiaTheme="minorEastAsia" w:cstheme="minorEastAsia"/>
          <w:b w:val="0"/>
          <w:bCs w:val="0"/>
          <w:sz w:val="24"/>
          <w:szCs w:val="24"/>
          <w:lang w:val="en-US" w:eastAsia="zh-CN"/>
        </w:rPr>
        <w:t>.具有独立承担民事责任的能力；</w:t>
      </w:r>
    </w:p>
    <w:p w14:paraId="44DB18A9">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default" w:asciiTheme="minorEastAsia" w:hAnsiTheme="minorEastAsia" w:eastAsiaTheme="minorEastAsia" w:cstheme="minorEastAsia"/>
          <w:b w:val="0"/>
          <w:bCs w:val="0"/>
          <w:sz w:val="24"/>
          <w:szCs w:val="24"/>
          <w:lang w:val="en-US" w:eastAsia="zh-CN"/>
        </w:rPr>
        <w:t>.具有良好的商业信誉和健全的财务会计制度；</w:t>
      </w:r>
    </w:p>
    <w:p w14:paraId="1386906B">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default" w:asciiTheme="minorEastAsia" w:hAnsiTheme="minorEastAsia" w:eastAsiaTheme="minorEastAsia" w:cstheme="minorEastAsia"/>
          <w:b w:val="0"/>
          <w:bCs w:val="0"/>
          <w:sz w:val="24"/>
          <w:szCs w:val="24"/>
          <w:lang w:val="en-US" w:eastAsia="zh-CN"/>
        </w:rPr>
        <w:t>.具有履行合同所必须的设备和专业技术能力；</w:t>
      </w:r>
    </w:p>
    <w:p w14:paraId="1B1C8DDB">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default" w:asciiTheme="minorEastAsia" w:hAnsiTheme="minorEastAsia" w:eastAsiaTheme="minorEastAsia" w:cstheme="minorEastAsia"/>
          <w:b w:val="0"/>
          <w:bCs w:val="0"/>
          <w:sz w:val="24"/>
          <w:szCs w:val="24"/>
          <w:lang w:val="en-US" w:eastAsia="zh-CN"/>
        </w:rPr>
        <w:t>.具有依法缴纳税收和社会保障资金的良好记录；</w:t>
      </w:r>
    </w:p>
    <w:p w14:paraId="1F5FD5AC">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w:t>
      </w:r>
      <w:r>
        <w:rPr>
          <w:rFonts w:hint="default" w:asciiTheme="minorEastAsia" w:hAnsiTheme="minorEastAsia" w:eastAsiaTheme="minorEastAsia" w:cstheme="minorEastAsia"/>
          <w:b w:val="0"/>
          <w:bCs w:val="0"/>
          <w:sz w:val="24"/>
          <w:szCs w:val="24"/>
          <w:lang w:val="en-US" w:eastAsia="zh-CN"/>
        </w:rPr>
        <w:t>.参加本次采购活动前三年内，在经营活动中没有重大违法记录；</w:t>
      </w:r>
    </w:p>
    <w:p w14:paraId="263E37FE">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6.在“信用中国”网站（www.creditchina.gov.cn）、 “中国政府采购网”网站（www.ccgp.gov.cn）中被列入失信被执行人、重大税收违法失信主体、政府采购严重违法失信行为记录名单的供应商，不得参加本次采购活动。</w:t>
      </w:r>
    </w:p>
    <w:p w14:paraId="59F1C6CC">
      <w:pPr>
        <w:numPr>
          <w:ilvl w:val="0"/>
          <w:numId w:val="0"/>
        </w:num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7.本项目不接受联合体报价。</w:t>
      </w:r>
    </w:p>
    <w:p w14:paraId="406472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五</w:t>
      </w:r>
      <w:r>
        <w:rPr>
          <w:rFonts w:hint="default" w:asciiTheme="minorEastAsia" w:hAnsiTheme="minorEastAsia" w:cstheme="minorEastAsia"/>
          <w:b/>
          <w:bCs/>
          <w:color w:val="auto"/>
          <w:sz w:val="24"/>
          <w:szCs w:val="24"/>
          <w:lang w:val="en-US" w:eastAsia="zh-CN"/>
        </w:rPr>
        <w:t>、</w:t>
      </w:r>
      <w:r>
        <w:rPr>
          <w:rFonts w:hint="eastAsia" w:asciiTheme="minorEastAsia" w:hAnsiTheme="minorEastAsia" w:cstheme="minorEastAsia"/>
          <w:b/>
          <w:bCs/>
          <w:color w:val="auto"/>
          <w:sz w:val="24"/>
          <w:szCs w:val="24"/>
          <w:lang w:val="en-US" w:eastAsia="zh-CN"/>
        </w:rPr>
        <w:t>获取采购文件</w:t>
      </w:r>
    </w:p>
    <w:p w14:paraId="4E1D4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ascii="宋体" w:hAnsi="宋体" w:eastAsia="宋体" w:cs="宋体"/>
          <w:sz w:val="24"/>
          <w:szCs w:val="24"/>
        </w:rPr>
      </w:pPr>
      <w:r>
        <w:rPr>
          <w:rFonts w:hint="eastAsia" w:asciiTheme="minorEastAsia" w:hAnsiTheme="minorEastAsia" w:cstheme="minorEastAsia"/>
          <w:b/>
          <w:bCs/>
          <w:color w:val="auto"/>
          <w:sz w:val="24"/>
          <w:szCs w:val="24"/>
          <w:lang w:val="en-US" w:eastAsia="zh-CN"/>
        </w:rPr>
        <w:t>时间：2024年10月11日至2024年10月18日，</w:t>
      </w:r>
      <w:r>
        <w:rPr>
          <w:rFonts w:ascii="宋体" w:hAnsi="宋体" w:eastAsia="宋体" w:cs="宋体"/>
          <w:sz w:val="24"/>
          <w:szCs w:val="24"/>
        </w:rPr>
        <w:t>每天上午8:</w:t>
      </w:r>
      <w:r>
        <w:rPr>
          <w:rFonts w:hint="eastAsia" w:ascii="宋体" w:hAnsi="宋体" w:eastAsia="宋体" w:cs="宋体"/>
          <w:sz w:val="24"/>
          <w:szCs w:val="24"/>
          <w:lang w:val="en-US" w:eastAsia="zh-CN"/>
        </w:rPr>
        <w:t>0</w:t>
      </w:r>
      <w:r>
        <w:rPr>
          <w:rFonts w:ascii="宋体" w:hAnsi="宋体" w:eastAsia="宋体" w:cs="宋体"/>
          <w:sz w:val="24"/>
          <w:szCs w:val="24"/>
        </w:rPr>
        <w:t>0至12:00，下午14:30至1</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0。（北京时间，法定节假日除外）</w:t>
      </w:r>
    </w:p>
    <w:p w14:paraId="53FB01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宋体" w:hAnsi="宋体" w:eastAsia="宋体" w:cs="宋体"/>
          <w:sz w:val="24"/>
          <w:szCs w:val="24"/>
          <w:lang w:val="en-US" w:eastAsia="zh-CN"/>
        </w:rPr>
        <w:t>地点：</w:t>
      </w:r>
      <w:r>
        <w:rPr>
          <w:rFonts w:hint="eastAsia" w:asciiTheme="minorEastAsia" w:hAnsiTheme="minorEastAsia" w:cstheme="minorEastAsia"/>
          <w:b w:val="0"/>
          <w:bCs w:val="0"/>
          <w:sz w:val="24"/>
          <w:szCs w:val="24"/>
          <w:highlight w:val="none"/>
          <w:lang w:val="en-US" w:eastAsia="zh-CN"/>
        </w:rPr>
        <w:t>西南医科大学附属口腔医院官网</w:t>
      </w:r>
    </w:p>
    <w:p w14:paraId="168800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方式：线上下载</w:t>
      </w:r>
    </w:p>
    <w:p w14:paraId="016B4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六、</w:t>
      </w:r>
      <w:r>
        <w:rPr>
          <w:rFonts w:hint="default" w:asciiTheme="minorEastAsia" w:hAnsiTheme="minorEastAsia" w:cstheme="minorEastAsia"/>
          <w:b/>
          <w:bCs/>
          <w:color w:val="auto"/>
          <w:sz w:val="24"/>
          <w:szCs w:val="24"/>
          <w:lang w:val="en-US" w:eastAsia="zh-CN"/>
        </w:rPr>
        <w:t>询价及递交文件要求：</w:t>
      </w:r>
    </w:p>
    <w:p w14:paraId="41762E22">
      <w:pPr>
        <w:numPr>
          <w:ilvl w:val="0"/>
          <w:numId w:val="0"/>
        </w:numPr>
        <w:spacing w:line="360" w:lineRule="auto"/>
        <w:ind w:firstLine="482" w:firstLineChars="200"/>
        <w:jc w:val="both"/>
        <w:rPr>
          <w:rFonts w:hint="default" w:asciiTheme="minorEastAsia" w:hAnsiTheme="minorEastAsia" w:cstheme="minorEastAsia"/>
          <w:b w:val="0"/>
          <w:bCs w:val="0"/>
          <w:sz w:val="24"/>
          <w:szCs w:val="24"/>
          <w:highlight w:val="none"/>
          <w:lang w:val="en-US" w:eastAsia="zh-CN"/>
        </w:rPr>
      </w:pPr>
      <w:r>
        <w:rPr>
          <w:rFonts w:hint="default" w:asciiTheme="minorEastAsia" w:hAnsiTheme="minorEastAsia" w:cstheme="minorEastAsia"/>
          <w:b/>
          <w:bCs/>
          <w:color w:val="auto"/>
          <w:sz w:val="24"/>
          <w:szCs w:val="24"/>
          <w:lang w:val="en-US" w:eastAsia="zh-CN"/>
        </w:rPr>
        <w:t>1.</w:t>
      </w:r>
      <w:r>
        <w:rPr>
          <w:rFonts w:hint="eastAsia" w:asciiTheme="minorEastAsia" w:hAnsiTheme="minorEastAsia" w:cstheme="minorEastAsia"/>
          <w:b/>
          <w:bCs/>
          <w:color w:val="auto"/>
          <w:sz w:val="24"/>
          <w:szCs w:val="24"/>
          <w:highlight w:val="none"/>
          <w:lang w:val="en-US" w:eastAsia="zh-CN"/>
        </w:rPr>
        <w:t>响应</w:t>
      </w:r>
      <w:r>
        <w:rPr>
          <w:rFonts w:hint="default" w:asciiTheme="minorEastAsia" w:hAnsiTheme="minorEastAsia" w:cstheme="minorEastAsia"/>
          <w:b/>
          <w:bCs/>
          <w:color w:val="auto"/>
          <w:sz w:val="24"/>
          <w:szCs w:val="24"/>
          <w:highlight w:val="none"/>
          <w:lang w:val="en-US" w:eastAsia="zh-CN"/>
        </w:rPr>
        <w:t>文件</w:t>
      </w:r>
      <w:r>
        <w:rPr>
          <w:rFonts w:hint="default" w:asciiTheme="minorEastAsia" w:hAnsiTheme="minorEastAsia" w:cstheme="minorEastAsia"/>
          <w:b/>
          <w:bCs/>
          <w:sz w:val="24"/>
          <w:szCs w:val="24"/>
          <w:highlight w:val="none"/>
          <w:lang w:val="en-US" w:eastAsia="zh-CN"/>
        </w:rPr>
        <w:t>递交</w:t>
      </w:r>
      <w:r>
        <w:rPr>
          <w:rFonts w:hint="eastAsia" w:asciiTheme="minorEastAsia" w:hAnsiTheme="minorEastAsia" w:cstheme="minorEastAsia"/>
          <w:b/>
          <w:bCs/>
          <w:sz w:val="24"/>
          <w:szCs w:val="24"/>
          <w:highlight w:val="none"/>
          <w:lang w:val="en-US" w:eastAsia="zh-CN"/>
        </w:rPr>
        <w:t>地点：</w:t>
      </w:r>
      <w:r>
        <w:rPr>
          <w:rFonts w:hint="eastAsia" w:asciiTheme="minorEastAsia" w:hAnsiTheme="minorEastAsia" w:cstheme="minorEastAsia"/>
          <w:b w:val="0"/>
          <w:bCs w:val="0"/>
          <w:sz w:val="24"/>
          <w:szCs w:val="24"/>
          <w:highlight w:val="none"/>
          <w:lang w:val="en-US" w:eastAsia="zh-CN"/>
        </w:rPr>
        <w:t>西南医科大学附属口腔医院（江阳区云峰路2段10号 ）行政楼后勤保卫科。</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接收人：陈老师 0830-3125123。</w:t>
      </w:r>
    </w:p>
    <w:p w14:paraId="02261949">
      <w:pPr>
        <w:numPr>
          <w:ilvl w:val="0"/>
          <w:numId w:val="0"/>
        </w:numPr>
        <w:spacing w:line="360" w:lineRule="auto"/>
        <w:ind w:firstLine="480" w:firstLineChars="200"/>
        <w:jc w:val="both"/>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2.本次</w:t>
      </w:r>
      <w:r>
        <w:rPr>
          <w:rFonts w:hint="default" w:asciiTheme="minorEastAsia" w:hAnsiTheme="minorEastAsia" w:cstheme="minorEastAsia"/>
          <w:b w:val="0"/>
          <w:bCs w:val="0"/>
          <w:sz w:val="24"/>
          <w:szCs w:val="24"/>
          <w:lang w:val="en-US" w:eastAsia="zh-CN"/>
        </w:rPr>
        <w:t>询价结果将在西南医科大学附属口腔医院官方网页上以公告形式发布。</w:t>
      </w:r>
    </w:p>
    <w:p w14:paraId="04DAE82A">
      <w:pPr>
        <w:pStyle w:val="7"/>
        <w:keepNext w:val="0"/>
        <w:keepLines w:val="0"/>
        <w:pageBreakBefore w:val="0"/>
        <w:widowControl w:val="0"/>
        <w:kinsoku/>
        <w:wordWrap/>
        <w:overflowPunct/>
        <w:topLinePunct w:val="0"/>
        <w:autoSpaceDE/>
        <w:autoSpaceDN/>
        <w:bidi w:val="0"/>
        <w:adjustRightInd/>
        <w:snapToGrid/>
        <w:spacing w:before="7" w:after="0" w:afterLines="50"/>
        <w:ind w:firstLine="482" w:firstLineChars="200"/>
        <w:textAlignment w:val="auto"/>
      </w:pPr>
      <w:r>
        <w:rPr>
          <w:rFonts w:hint="eastAsia" w:asciiTheme="minorEastAsia" w:hAnsiTheme="minorEastAsia" w:eastAsiaTheme="minorEastAsia" w:cstheme="minorEastAsia"/>
          <w:b/>
          <w:bCs/>
          <w:kern w:val="2"/>
          <w:sz w:val="24"/>
          <w:szCs w:val="24"/>
          <w:lang w:val="en-US" w:eastAsia="zh-CN" w:bidi="ar-SA"/>
        </w:rPr>
        <w:t>七、所需提供证明材料及其他附件</w:t>
      </w:r>
    </w:p>
    <w:p w14:paraId="434253B8">
      <w:pPr>
        <w:numPr>
          <w:ilvl w:val="0"/>
          <w:numId w:val="0"/>
        </w:numPr>
        <w:spacing w:line="360" w:lineRule="auto"/>
        <w:ind w:firstLine="482" w:firstLineChars="200"/>
        <w:jc w:val="both"/>
        <w:rPr>
          <w:rFonts w:hint="eastAsia" w:asciiTheme="minorEastAsia" w:hAnsi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1.</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提供具有统一社会信用代码的营业执照副本复印件</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并加盖鲜章，</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或具有统一社会信用代码的事业单位法人证书副本复印件</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并加盖鲜章</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w:t>
      </w:r>
    </w:p>
    <w:p w14:paraId="6F3AC691">
      <w:pPr>
        <w:numPr>
          <w:ilvl w:val="0"/>
          <w:numId w:val="0"/>
        </w:numPr>
        <w:spacing w:line="360" w:lineRule="auto"/>
        <w:ind w:firstLine="482" w:firstLineChars="200"/>
        <w:jc w:val="both"/>
        <w:rPr>
          <w:rFonts w:hint="eastAsia" w:asciiTheme="minorEastAsia" w:hAnsi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法定代表人授权书（</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加盖鲜章）</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原件（法定代表人亲自参加投标，无需提供法定代表人授权书）。（</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格式一</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w:t>
      </w:r>
    </w:p>
    <w:p w14:paraId="6564AEB9">
      <w:pPr>
        <w:numPr>
          <w:ilvl w:val="0"/>
          <w:numId w:val="0"/>
        </w:numPr>
        <w:spacing w:line="360" w:lineRule="auto"/>
        <w:ind w:firstLine="482" w:firstLineChars="200"/>
        <w:jc w:val="both"/>
        <w:rPr>
          <w:rFonts w:hint="eastAsia" w:asciiTheme="minorEastAsia" w:hAnsiTheme="minorEastAsia" w:cstheme="minorEastAsia"/>
          <w:b/>
          <w:bCs/>
          <w:color w:val="000000" w:themeColor="text1"/>
          <w:sz w:val="24"/>
          <w:szCs w:val="24"/>
          <w:lang w:val="zh-CN"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3.</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法定代表人和授权代表身份证复印件</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并加盖鲜章</w:t>
      </w:r>
      <w:r>
        <w:rPr>
          <w:rFonts w:hint="eastAsia" w:asciiTheme="minorEastAsia" w:hAnsiTheme="minorEastAsia" w:cstheme="minorEastAsia"/>
          <w:b/>
          <w:bCs/>
          <w:color w:val="000000" w:themeColor="text1"/>
          <w:sz w:val="24"/>
          <w:szCs w:val="24"/>
          <w:lang w:val="zh-CN" w:eastAsia="zh-CN"/>
          <w14:textFill>
            <w14:solidFill>
              <w14:schemeClr w14:val="tx1"/>
            </w14:solidFill>
          </w14:textFill>
        </w:rPr>
        <w:t>。</w:t>
      </w:r>
    </w:p>
    <w:p w14:paraId="0FBAA2E9">
      <w:pPr>
        <w:numPr>
          <w:ilvl w:val="0"/>
          <w:numId w:val="0"/>
        </w:numPr>
        <w:spacing w:line="360" w:lineRule="auto"/>
        <w:ind w:firstLine="482" w:firstLineChars="200"/>
        <w:jc w:val="both"/>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4.承诺函。（格式二）</w:t>
      </w:r>
    </w:p>
    <w:p w14:paraId="0DA7D816">
      <w:pPr>
        <w:numPr>
          <w:ilvl w:val="0"/>
          <w:numId w:val="0"/>
        </w:numPr>
        <w:spacing w:line="360" w:lineRule="auto"/>
        <w:ind w:firstLine="482" w:firstLineChars="200"/>
        <w:jc w:val="both"/>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 xml:space="preserve">5.西南医科大学附属口腔医院询价采购报价单 。（格式三） </w:t>
      </w:r>
    </w:p>
    <w:p w14:paraId="579A1339">
      <w:pPr>
        <w:numPr>
          <w:ilvl w:val="0"/>
          <w:numId w:val="0"/>
        </w:numPr>
        <w:spacing w:line="360" w:lineRule="auto"/>
        <w:ind w:firstLine="482" w:firstLineChars="200"/>
        <w:jc w:val="both"/>
        <w:rPr>
          <w:rFonts w:hint="default"/>
          <w:b/>
          <w:bCs/>
          <w:spacing w:val="-11"/>
          <w:lang w:val="en-US" w:eastAsia="zh-CN"/>
        </w:rPr>
      </w:pPr>
      <w:r>
        <w:rPr>
          <w:rFonts w:hint="eastAsia" w:ascii="宋体" w:hAnsi="宋体" w:eastAsia="宋体" w:cs="宋体"/>
          <w:b/>
          <w:bCs/>
          <w:kern w:val="0"/>
          <w:sz w:val="24"/>
          <w:lang w:val="en-US" w:eastAsia="zh-CN"/>
        </w:rPr>
        <w:t>（报价截止日期：2024年10月21</w:t>
      </w:r>
      <w:bookmarkStart w:id="0" w:name="_GoBack"/>
      <w:bookmarkEnd w:id="0"/>
      <w:r>
        <w:rPr>
          <w:rFonts w:hint="eastAsia" w:ascii="宋体" w:hAnsi="宋体" w:eastAsia="宋体" w:cs="宋体"/>
          <w:b/>
          <w:bCs/>
          <w:kern w:val="0"/>
          <w:sz w:val="24"/>
          <w:lang w:val="en-US" w:eastAsia="zh-CN"/>
        </w:rPr>
        <w:t>日9:00。将上述资料，扫描发送至邮箱：</w:t>
      </w:r>
      <w:r>
        <w:rPr>
          <w:rFonts w:hint="eastAsia" w:ascii="宋体" w:hAnsi="宋体" w:eastAsia="宋体" w:cs="宋体"/>
          <w:b/>
          <w:bCs/>
          <w:kern w:val="0"/>
          <w:sz w:val="24"/>
          <w:lang w:val="en-US" w:eastAsia="zh-CN"/>
        </w:rPr>
        <w:fldChar w:fldCharType="begin"/>
      </w:r>
      <w:r>
        <w:rPr>
          <w:rFonts w:hint="eastAsia" w:ascii="宋体" w:hAnsi="宋体" w:eastAsia="宋体" w:cs="宋体"/>
          <w:b/>
          <w:bCs/>
          <w:kern w:val="0"/>
          <w:sz w:val="24"/>
          <w:lang w:val="en-US" w:eastAsia="zh-CN"/>
        </w:rPr>
        <w:instrText xml:space="preserve"> HYPERLINK "mailto:351261554@qq.com" </w:instrText>
      </w:r>
      <w:r>
        <w:rPr>
          <w:rFonts w:hint="eastAsia" w:ascii="宋体" w:hAnsi="宋体" w:eastAsia="宋体" w:cs="宋体"/>
          <w:b/>
          <w:bCs/>
          <w:kern w:val="0"/>
          <w:sz w:val="24"/>
          <w:lang w:val="en-US" w:eastAsia="zh-CN"/>
        </w:rPr>
        <w:fldChar w:fldCharType="separate"/>
      </w:r>
      <w:r>
        <w:rPr>
          <w:rStyle w:val="21"/>
          <w:rFonts w:hint="eastAsia" w:ascii="宋体" w:hAnsi="宋体" w:eastAsia="宋体" w:cs="宋体"/>
          <w:b/>
          <w:bCs/>
          <w:kern w:val="0"/>
          <w:sz w:val="24"/>
          <w:lang w:val="en-US" w:eastAsia="zh-CN"/>
        </w:rPr>
        <w:t>351261554@qq.com</w:t>
      </w:r>
      <w:r>
        <w:rPr>
          <w:rFonts w:hint="eastAsia" w:ascii="宋体" w:hAnsi="宋体" w:eastAsia="宋体" w:cs="宋体"/>
          <w:b/>
          <w:bCs/>
          <w:kern w:val="0"/>
          <w:sz w:val="24"/>
          <w:lang w:val="en-US" w:eastAsia="zh-CN"/>
        </w:rPr>
        <w:fldChar w:fldCharType="end"/>
      </w:r>
      <w:r>
        <w:rPr>
          <w:rFonts w:hint="eastAsia" w:ascii="宋体" w:hAnsi="宋体" w:eastAsia="宋体" w:cs="宋体"/>
          <w:b/>
          <w:bCs/>
          <w:kern w:val="0"/>
          <w:sz w:val="24"/>
          <w:lang w:val="en-US" w:eastAsia="zh-CN"/>
        </w:rPr>
        <w:t>）</w:t>
      </w:r>
    </w:p>
    <w:p w14:paraId="7416A5A8">
      <w:pPr>
        <w:pStyle w:val="7"/>
        <w:rPr>
          <w:rFonts w:hint="eastAsia"/>
          <w:b/>
          <w:bCs/>
          <w:sz w:val="20"/>
          <w:lang w:eastAsia="zh-CN"/>
        </w:rPr>
      </w:pPr>
    </w:p>
    <w:p w14:paraId="1BE36D83">
      <w:pPr>
        <w:pStyle w:val="7"/>
        <w:rPr>
          <w:rFonts w:hint="eastAsia"/>
          <w:b/>
          <w:bCs/>
          <w:sz w:val="20"/>
          <w:lang w:eastAsia="zh-CN"/>
        </w:rPr>
      </w:pPr>
    </w:p>
    <w:p w14:paraId="2C20F006">
      <w:pPr>
        <w:pStyle w:val="7"/>
        <w:rPr>
          <w:rFonts w:hint="eastAsia"/>
          <w:b/>
          <w:bCs/>
          <w:sz w:val="20"/>
          <w:lang w:eastAsia="zh-CN"/>
        </w:rPr>
      </w:pPr>
    </w:p>
    <w:p w14:paraId="79B6BC1B">
      <w:pPr>
        <w:pStyle w:val="7"/>
        <w:rPr>
          <w:rFonts w:hint="eastAsia"/>
          <w:b/>
          <w:bCs/>
          <w:sz w:val="20"/>
          <w:lang w:eastAsia="zh-CN"/>
        </w:rPr>
      </w:pPr>
    </w:p>
    <w:p w14:paraId="78BD685F">
      <w:pPr>
        <w:pStyle w:val="7"/>
        <w:rPr>
          <w:rFonts w:hint="eastAsia"/>
          <w:b/>
          <w:bCs/>
          <w:sz w:val="20"/>
          <w:lang w:eastAsia="zh-CN"/>
        </w:rPr>
      </w:pPr>
    </w:p>
    <w:p w14:paraId="20523CF1">
      <w:pPr>
        <w:pStyle w:val="7"/>
        <w:rPr>
          <w:rFonts w:hint="eastAsia"/>
          <w:b/>
          <w:bCs/>
          <w:sz w:val="20"/>
          <w:lang w:eastAsia="zh-CN"/>
        </w:rPr>
      </w:pPr>
    </w:p>
    <w:p w14:paraId="31B694F5">
      <w:pPr>
        <w:pStyle w:val="7"/>
        <w:rPr>
          <w:rFonts w:hint="eastAsia"/>
          <w:b/>
          <w:bCs/>
          <w:sz w:val="20"/>
          <w:lang w:eastAsia="zh-CN"/>
        </w:rPr>
      </w:pPr>
    </w:p>
    <w:p w14:paraId="5C8DC27A">
      <w:pPr>
        <w:pStyle w:val="7"/>
        <w:rPr>
          <w:rFonts w:hint="eastAsia"/>
          <w:b/>
          <w:bCs/>
          <w:sz w:val="20"/>
          <w:lang w:eastAsia="zh-CN"/>
        </w:rPr>
      </w:pPr>
    </w:p>
    <w:p w14:paraId="48760665">
      <w:pPr>
        <w:pStyle w:val="7"/>
        <w:rPr>
          <w:rFonts w:hint="eastAsia"/>
          <w:b/>
          <w:bCs/>
          <w:sz w:val="20"/>
          <w:lang w:eastAsia="zh-CN"/>
        </w:rPr>
      </w:pPr>
    </w:p>
    <w:p w14:paraId="54D77AD7">
      <w:pPr>
        <w:pStyle w:val="7"/>
        <w:rPr>
          <w:rFonts w:hint="eastAsia"/>
          <w:b/>
          <w:bCs/>
          <w:sz w:val="20"/>
          <w:lang w:eastAsia="zh-CN"/>
        </w:rPr>
      </w:pPr>
    </w:p>
    <w:p w14:paraId="6574758B">
      <w:pPr>
        <w:pStyle w:val="7"/>
        <w:rPr>
          <w:rFonts w:hint="eastAsia"/>
          <w:b/>
          <w:bCs/>
          <w:sz w:val="20"/>
          <w:lang w:eastAsia="zh-CN"/>
        </w:rPr>
      </w:pPr>
    </w:p>
    <w:p w14:paraId="2B338B0F">
      <w:pPr>
        <w:pStyle w:val="7"/>
        <w:rPr>
          <w:rFonts w:hint="eastAsia"/>
          <w:b/>
          <w:bCs/>
          <w:sz w:val="20"/>
          <w:lang w:eastAsia="zh-CN"/>
        </w:rPr>
      </w:pPr>
    </w:p>
    <w:p w14:paraId="5D8F7590">
      <w:pPr>
        <w:pStyle w:val="7"/>
        <w:rPr>
          <w:rFonts w:hint="eastAsia"/>
          <w:b/>
          <w:bCs/>
          <w:sz w:val="20"/>
          <w:lang w:eastAsia="zh-CN"/>
        </w:rPr>
      </w:pPr>
    </w:p>
    <w:p w14:paraId="3F9A32B3">
      <w:pPr>
        <w:pStyle w:val="7"/>
        <w:rPr>
          <w:rFonts w:hint="eastAsia"/>
          <w:b/>
          <w:bCs/>
          <w:sz w:val="20"/>
          <w:lang w:eastAsia="zh-CN"/>
        </w:rPr>
      </w:pPr>
    </w:p>
    <w:p w14:paraId="1D6AC899">
      <w:pPr>
        <w:pStyle w:val="7"/>
        <w:rPr>
          <w:rFonts w:hint="eastAsia"/>
          <w:b/>
          <w:bCs/>
          <w:sz w:val="20"/>
          <w:lang w:eastAsia="zh-CN"/>
        </w:rPr>
      </w:pPr>
    </w:p>
    <w:p w14:paraId="7F1F9E44">
      <w:pPr>
        <w:pStyle w:val="8"/>
        <w:rPr>
          <w:rFonts w:hint="eastAsia"/>
          <w:lang w:eastAsia="zh-CN"/>
        </w:rPr>
      </w:pPr>
    </w:p>
    <w:p w14:paraId="790ED383">
      <w:pPr>
        <w:pStyle w:val="7"/>
        <w:rPr>
          <w:rFonts w:hint="eastAsia"/>
          <w:b/>
          <w:bCs/>
          <w:sz w:val="20"/>
          <w:lang w:eastAsia="zh-CN"/>
        </w:rPr>
      </w:pPr>
    </w:p>
    <w:p w14:paraId="6FBDA162">
      <w:pPr>
        <w:pStyle w:val="7"/>
        <w:rPr>
          <w:rFonts w:hint="eastAsia" w:eastAsia="宋体"/>
          <w:b/>
          <w:bCs/>
          <w:sz w:val="20"/>
          <w:lang w:eastAsia="zh-CN"/>
        </w:rPr>
      </w:pPr>
      <w:r>
        <w:rPr>
          <w:rFonts w:hint="eastAsia"/>
          <w:b/>
          <w:bCs/>
          <w:sz w:val="20"/>
          <w:lang w:eastAsia="zh-CN"/>
        </w:rPr>
        <w:t>格式一</w:t>
      </w:r>
    </w:p>
    <w:p w14:paraId="1E72FD77">
      <w:pPr>
        <w:pStyle w:val="7"/>
        <w:spacing w:before="10"/>
        <w:rPr>
          <w:sz w:val="21"/>
        </w:rPr>
      </w:pPr>
    </w:p>
    <w:p w14:paraId="23FEE3E7">
      <w:pPr>
        <w:pStyle w:val="3"/>
        <w:spacing w:before="57"/>
        <w:ind w:left="0" w:leftChars="0" w:firstLine="0" w:firstLineChars="0"/>
        <w:jc w:val="center"/>
      </w:pPr>
      <w:r>
        <w:t>法定代表人（或负责人）授权书</w:t>
      </w:r>
    </w:p>
    <w:p w14:paraId="5FEB6431">
      <w:pPr>
        <w:pStyle w:val="7"/>
        <w:rPr>
          <w:b/>
          <w:sz w:val="32"/>
        </w:rPr>
      </w:pPr>
    </w:p>
    <w:p w14:paraId="5318CFD6">
      <w:pPr>
        <w:pStyle w:val="7"/>
        <w:spacing w:before="7"/>
        <w:rPr>
          <w:b/>
          <w:sz w:val="29"/>
        </w:rPr>
      </w:pPr>
    </w:p>
    <w:p w14:paraId="60829BA4">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XXX（</w:t>
      </w:r>
      <w:r>
        <w:rPr>
          <w:rFonts w:hint="eastAsia" w:asciiTheme="minorEastAsia" w:hAnsiTheme="minorEastAsia" w:eastAsiaTheme="minorEastAsia" w:cstheme="minorEastAsia"/>
          <w:b w:val="0"/>
          <w:bCs w:val="0"/>
          <w:kern w:val="2"/>
          <w:sz w:val="24"/>
          <w:szCs w:val="24"/>
          <w:lang w:val="en-US" w:eastAsia="zh-CN" w:bidi="ar-SA"/>
        </w:rPr>
        <w:t>采购人</w:t>
      </w:r>
      <w:r>
        <w:rPr>
          <w:rFonts w:hint="default" w:asciiTheme="minorEastAsia" w:hAnsiTheme="minorEastAsia" w:eastAsiaTheme="minorEastAsia" w:cstheme="minorEastAsia"/>
          <w:b w:val="0"/>
          <w:bCs w:val="0"/>
          <w:kern w:val="2"/>
          <w:sz w:val="24"/>
          <w:szCs w:val="24"/>
          <w:lang w:val="en-US" w:eastAsia="zh-CN" w:bidi="ar-SA"/>
        </w:rPr>
        <w:t>名称）：</w:t>
      </w:r>
    </w:p>
    <w:p w14:paraId="472CE0CC">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1312C9D9">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本授权声明： XXX （ 单位名称） ,XXX （ 法定代表人姓名、 职务） 授权 XXX（被授权人姓名、职务）为我方参加 XXX 项目（采购编号：XXX）询价采购活动的合法代表， 以我方名义全权处理该项目有关询价、报价、签订合同以及执行合同等一切事宜。</w:t>
      </w:r>
    </w:p>
    <w:p w14:paraId="2DA4007B">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特此声明。</w:t>
      </w:r>
    </w:p>
    <w:p w14:paraId="0F2A3B7C">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5B381756">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16544439">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2AD4BD3C">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27C95105">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供应商名称：XXX（单位印章）</w:t>
      </w:r>
    </w:p>
    <w:p w14:paraId="41FE0D1C">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3394034F">
      <w:pPr>
        <w:pStyle w:val="15"/>
        <w:rPr>
          <w:rFonts w:hint="default" w:asciiTheme="minorEastAsia" w:hAnsiTheme="minorEastAsia" w:eastAsiaTheme="minorEastAsia" w:cstheme="minorEastAsia"/>
          <w:b w:val="0"/>
          <w:bCs w:val="0"/>
          <w:kern w:val="2"/>
          <w:sz w:val="24"/>
          <w:szCs w:val="24"/>
          <w:lang w:val="en-US" w:eastAsia="zh-CN" w:bidi="ar-SA"/>
        </w:rPr>
      </w:pPr>
    </w:p>
    <w:p w14:paraId="04C19DD3">
      <w:pPr>
        <w:pStyle w:val="16"/>
        <w:rPr>
          <w:rFonts w:hint="default"/>
          <w:lang w:val="en-US" w:eastAsia="zh-CN"/>
        </w:rPr>
      </w:pPr>
    </w:p>
    <w:p w14:paraId="6DC3CFED">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法定代表人（签名或印章）：XXX</w:t>
      </w:r>
    </w:p>
    <w:p w14:paraId="71A6D65E">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被授权人签字：XXX 职</w:t>
      </w:r>
      <w:r>
        <w:rPr>
          <w:rFonts w:hint="default" w:asciiTheme="minorEastAsia" w:hAnsiTheme="minorEastAsia" w:eastAsiaTheme="minorEastAsia" w:cstheme="minorEastAsia"/>
          <w:b w:val="0"/>
          <w:bCs w:val="0"/>
          <w:kern w:val="2"/>
          <w:sz w:val="24"/>
          <w:szCs w:val="24"/>
          <w:lang w:val="en-US" w:eastAsia="zh-CN" w:bidi="ar-SA"/>
        </w:rPr>
        <w:tab/>
      </w:r>
      <w:r>
        <w:rPr>
          <w:rFonts w:hint="default" w:asciiTheme="minorEastAsia" w:hAnsiTheme="minorEastAsia" w:eastAsiaTheme="minorEastAsia" w:cstheme="minorEastAsia"/>
          <w:b w:val="0"/>
          <w:bCs w:val="0"/>
          <w:kern w:val="2"/>
          <w:sz w:val="24"/>
          <w:szCs w:val="24"/>
          <w:lang w:val="en-US" w:eastAsia="zh-CN" w:bidi="ar-SA"/>
        </w:rPr>
        <w:t>务：XXX</w:t>
      </w:r>
    </w:p>
    <w:p w14:paraId="4EB552C4">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日</w:t>
      </w:r>
      <w:r>
        <w:rPr>
          <w:rFonts w:hint="default" w:asciiTheme="minorEastAsia" w:hAnsiTheme="minorEastAsia" w:eastAsiaTheme="minorEastAsia" w:cstheme="minorEastAsia"/>
          <w:b w:val="0"/>
          <w:bCs w:val="0"/>
          <w:kern w:val="2"/>
          <w:sz w:val="24"/>
          <w:szCs w:val="24"/>
          <w:lang w:val="en-US" w:eastAsia="zh-CN" w:bidi="ar-SA"/>
        </w:rPr>
        <w:tab/>
      </w:r>
      <w:r>
        <w:rPr>
          <w:rFonts w:hint="default" w:asciiTheme="minorEastAsia" w:hAnsiTheme="minorEastAsia" w:eastAsiaTheme="minorEastAsia" w:cstheme="minorEastAsia"/>
          <w:b w:val="0"/>
          <w:bCs w:val="0"/>
          <w:kern w:val="2"/>
          <w:sz w:val="24"/>
          <w:szCs w:val="24"/>
          <w:lang w:val="en-US" w:eastAsia="zh-CN" w:bidi="ar-SA"/>
        </w:rPr>
        <w:t>期：XXX 年 XXX 月 XXX 日</w:t>
      </w:r>
    </w:p>
    <w:p w14:paraId="52F06643">
      <w:pPr>
        <w:spacing w:after="0" w:line="301" w:lineRule="exact"/>
        <w:sectPr>
          <w:footerReference r:id="rId3" w:type="default"/>
          <w:pgSz w:w="11906" w:h="16840"/>
          <w:pgMar w:top="1440" w:right="1800" w:bottom="1440" w:left="1800" w:header="0" w:footer="1110" w:gutter="0"/>
          <w:pgNumType w:fmt="decimal"/>
          <w:cols w:space="720" w:num="1"/>
        </w:sectPr>
      </w:pPr>
    </w:p>
    <w:p w14:paraId="7108A889">
      <w:pPr>
        <w:pStyle w:val="7"/>
        <w:spacing w:before="12"/>
        <w:rPr>
          <w:sz w:val="15"/>
        </w:rPr>
      </w:pPr>
      <w:r>
        <w:rPr>
          <w:rFonts w:hint="eastAsia"/>
          <w:b/>
          <w:bCs/>
          <w:sz w:val="20"/>
          <w:lang w:eastAsia="zh-CN"/>
        </w:rPr>
        <w:t>格式</w:t>
      </w:r>
      <w:r>
        <w:rPr>
          <w:rFonts w:hint="eastAsia"/>
          <w:b/>
          <w:bCs/>
          <w:sz w:val="20"/>
          <w:lang w:val="en-US" w:eastAsia="zh-CN"/>
        </w:rPr>
        <w:t>二</w:t>
      </w:r>
    </w:p>
    <w:p w14:paraId="688017D6">
      <w:pPr>
        <w:pStyle w:val="3"/>
        <w:spacing w:before="57"/>
        <w:ind w:left="0" w:leftChars="0" w:right="1125" w:firstLine="0" w:firstLineChars="0"/>
        <w:jc w:val="center"/>
      </w:pPr>
      <w:r>
        <w:t>承诺函</w:t>
      </w:r>
    </w:p>
    <w:p w14:paraId="034F9B4E">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07138889">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本承诺书内容必须全部做出明确应答，如无应答或应答含混，即视为存在未应答事项事实， 评审组按相关规定扣分或作无效响应处理。</w:t>
      </w:r>
    </w:p>
    <w:p w14:paraId="1394E907">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我公司作为本次采购项目的供应商，根据询价通知书要求，现郑重承诺如下：</w:t>
      </w:r>
    </w:p>
    <w:p w14:paraId="34E85848">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一、具备《中华人民共和国政府采购法》第二十二条第一款和本项目规定的条件：</w:t>
      </w:r>
    </w:p>
    <w:p w14:paraId="2BF93640">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（一）具有独立承担民事责任的能力；</w:t>
      </w:r>
    </w:p>
    <w:p w14:paraId="5F5EDFD2">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（二）具有良好的商业信誉和健全的财务会计制度；</w:t>
      </w:r>
    </w:p>
    <w:p w14:paraId="6C5BAC85">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（三）具有履行合同所必需的设备和专业技术能力；</w:t>
      </w:r>
    </w:p>
    <w:p w14:paraId="46E5E951">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（四）有依法缴纳税收和社会保障资金的良好记录；</w:t>
      </w:r>
    </w:p>
    <w:p w14:paraId="443AD8D4">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（五）参加政府采购活动前三年内，在经营活动中没有重大违法记录；</w:t>
      </w:r>
    </w:p>
    <w:p w14:paraId="3EA0CC26">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（六）法律、行政法规规定的其他条件；</w:t>
      </w:r>
    </w:p>
    <w:p w14:paraId="6AD1E96C">
      <w:pPr>
        <w:pStyle w:val="8"/>
        <w:keepNext w:val="0"/>
        <w:keepLines w:val="0"/>
        <w:pageBreakBefore w:val="0"/>
        <w:widowControl w:val="0"/>
        <w:kinsoku/>
        <w:wordWrap/>
        <w:overflowPunct/>
        <w:topLinePunct w:val="0"/>
        <w:autoSpaceDE/>
        <w:autoSpaceDN/>
        <w:bidi w:val="0"/>
        <w:adjustRightInd/>
        <w:snapToGrid/>
        <w:spacing w:before="0" w:after="0"/>
        <w:ind w:firstLine="480" w:firstLineChars="200"/>
        <w:jc w:val="both"/>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（七）在“信用中国”网站（www.creditchina.gov.cn）、 “中国政府采购网”网站（www.ccgp.gov.cn）中未被列入失信被执行人、重大税收违法失信主体、政府采购严重违法失信行为记录名单的供应商</w:t>
      </w:r>
    </w:p>
    <w:p w14:paraId="1DB2BA72">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二、完全接受和满足本项目询价通知书中规定的实质性要求，如对询价通知书有异议， 已经在递交响应文件截止时间届满前依法进行维权救济，不存在对询价通知书有异议的同时又参加询价以求侥幸成交或者为实现其他非法目的的行为。</w:t>
      </w:r>
    </w:p>
    <w:p w14:paraId="793F987E">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三、在参加本次采购活动中，不存在与单位负责人为同一人或者存在直接控股、管理关系的其他供应商参与同一合同项下的政府采购活动的行为。</w:t>
      </w:r>
    </w:p>
    <w:p w14:paraId="6AB89645">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四、在参加本次采购活动中，不存在和其他供应商在同一合同项下的采购项目中，同时委托同一个自然人、同一家庭的人员、同一单位的人员作为代理人的行为。</w:t>
      </w:r>
    </w:p>
    <w:p w14:paraId="18259B51">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五、响应文件中提供的任何资料和技术、服务、商务等响应承诺情况都是真实的、有效的、合法的。</w:t>
      </w:r>
    </w:p>
    <w:p w14:paraId="3F00225A">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六、在行贿犯罪信息查询期限内，我单位及其现任法定代表人（负责人） 、主要负责人没有行贿犯罪记录。</w:t>
      </w:r>
    </w:p>
    <w:p w14:paraId="39D3E3E1">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 参加政府采购活动前三年内，在经营活动中没有重大违法记录（如供应商在参加政府采购活动前 3 年内因违法经营被禁止年内因违法经营被禁止在一定期限内参加政府采购活动，期限 届满的，可以参加政府采购活动）。</w:t>
      </w:r>
    </w:p>
    <w:p w14:paraId="05EAFAFE">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八、如本项目询价采购过程中需要提供样品，则我公司提供的样品即为成交后将要提供的成交产品，我公司对提供样品的性能和质量负责，因样品存在缺陷或者不符合询价通知书要求导致未能成交的，我公司愿意承担相应不利后果。</w:t>
      </w:r>
    </w:p>
    <w:p w14:paraId="1FBC3D85">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本公司对上述承诺的内容事项真实性负责。如经查实上述承诺的内容事项存在虚假，我公司愿意接受以提供虚假材料谋取成交的法律责任。</w:t>
      </w:r>
    </w:p>
    <w:p w14:paraId="0997C45F">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5AF64D78">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p>
    <w:p w14:paraId="0FDF7D82">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法定代表人签章</w:t>
      </w:r>
      <w:r>
        <w:rPr>
          <w:rFonts w:hint="eastAsia" w:asciiTheme="minorEastAsia" w:hAnsiTheme="minorEastAsia" w:eastAsiaTheme="minorEastAsia" w:cstheme="minorEastAsia"/>
          <w:b w:val="0"/>
          <w:bCs w:val="0"/>
          <w:kern w:val="2"/>
          <w:sz w:val="24"/>
          <w:szCs w:val="24"/>
          <w:lang w:val="en-US" w:eastAsia="zh-CN" w:bidi="ar-SA"/>
        </w:rPr>
        <w:t>或</w:t>
      </w:r>
      <w:r>
        <w:rPr>
          <w:rFonts w:hint="default" w:asciiTheme="minorEastAsia" w:hAnsiTheme="minorEastAsia" w:eastAsiaTheme="minorEastAsia" w:cstheme="minorEastAsia"/>
          <w:b w:val="0"/>
          <w:bCs w:val="0"/>
          <w:kern w:val="2"/>
          <w:sz w:val="24"/>
          <w:szCs w:val="24"/>
          <w:lang w:val="en-US" w:eastAsia="zh-CN" w:bidi="ar-SA"/>
        </w:rPr>
        <w:t>授权代表</w:t>
      </w:r>
      <w:r>
        <w:rPr>
          <w:rFonts w:hint="eastAsia" w:asciiTheme="minorEastAsia" w:hAnsiTheme="minorEastAsia" w:eastAsiaTheme="minorEastAsia" w:cstheme="minorEastAsia"/>
          <w:b w:val="0"/>
          <w:bCs w:val="0"/>
          <w:kern w:val="2"/>
          <w:sz w:val="24"/>
          <w:szCs w:val="24"/>
          <w:lang w:val="en-US" w:eastAsia="zh-CN" w:bidi="ar-SA"/>
        </w:rPr>
        <w:t>签字</w:t>
      </w:r>
      <w:r>
        <w:rPr>
          <w:rFonts w:hint="default" w:asciiTheme="minorEastAsia" w:hAnsiTheme="minorEastAsia" w:eastAsiaTheme="minorEastAsia" w:cstheme="minorEastAsia"/>
          <w:b w:val="0"/>
          <w:bCs w:val="0"/>
          <w:kern w:val="2"/>
          <w:sz w:val="24"/>
          <w:szCs w:val="24"/>
          <w:lang w:val="en-US" w:eastAsia="zh-CN" w:bidi="ar-SA"/>
        </w:rPr>
        <w:t xml:space="preserve">：XXXX </w:t>
      </w:r>
    </w:p>
    <w:p w14:paraId="021FACA7">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供应商名称：XXXX（单位印章）</w:t>
      </w:r>
    </w:p>
    <w:p w14:paraId="56EEF920">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t>日</w:t>
      </w:r>
      <w:r>
        <w:rPr>
          <w:rFonts w:hint="default" w:asciiTheme="minorEastAsia" w:hAnsiTheme="minorEastAsia" w:eastAsiaTheme="minorEastAsia" w:cstheme="minorEastAsia"/>
          <w:b w:val="0"/>
          <w:bCs w:val="0"/>
          <w:kern w:val="2"/>
          <w:sz w:val="24"/>
          <w:szCs w:val="24"/>
          <w:lang w:val="en-US" w:eastAsia="zh-CN" w:bidi="ar-SA"/>
        </w:rPr>
        <w:tab/>
      </w:r>
      <w:r>
        <w:rPr>
          <w:rFonts w:hint="default" w:asciiTheme="minorEastAsia" w:hAnsiTheme="minorEastAsia" w:eastAsiaTheme="minorEastAsia" w:cstheme="minorEastAsia"/>
          <w:b w:val="0"/>
          <w:bCs w:val="0"/>
          <w:kern w:val="2"/>
          <w:sz w:val="24"/>
          <w:szCs w:val="24"/>
          <w:lang w:val="en-US" w:eastAsia="zh-CN" w:bidi="ar-SA"/>
        </w:rPr>
        <w:t>期：XXX 年 XXX 月 XXX 日</w:t>
      </w:r>
    </w:p>
    <w:p w14:paraId="56EEA5BB">
      <w:pPr>
        <w:pStyle w:val="7"/>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sectPr>
          <w:pgSz w:w="11906" w:h="16840"/>
          <w:pgMar w:top="1440" w:right="1800" w:bottom="1440" w:left="1800" w:header="0" w:footer="1110" w:gutter="0"/>
          <w:pgNumType w:fmt="decimal"/>
          <w:cols w:space="720" w:num="1"/>
        </w:sectPr>
      </w:pPr>
    </w:p>
    <w:p w14:paraId="131A1BCA">
      <w:pPr>
        <w:pStyle w:val="7"/>
        <w:spacing w:before="12"/>
        <w:rPr>
          <w:rFonts w:hint="default"/>
          <w:b/>
          <w:bCs/>
          <w:sz w:val="20"/>
          <w:lang w:val="en-US" w:eastAsia="zh-CN"/>
        </w:rPr>
      </w:pPr>
      <w:r>
        <w:rPr>
          <w:rFonts w:hint="eastAsia"/>
          <w:b/>
          <w:bCs/>
          <w:sz w:val="20"/>
          <w:lang w:val="en-US" w:eastAsia="zh-CN"/>
        </w:rPr>
        <w:t>格式三</w:t>
      </w:r>
    </w:p>
    <w:p w14:paraId="10B609C9">
      <w:pPr>
        <w:spacing w:line="420" w:lineRule="exact"/>
        <w:jc w:val="center"/>
        <w:rPr>
          <w:rFonts w:hint="default" w:ascii="宋体" w:hAnsi="宋体" w:eastAsia="宋体" w:cs="宋体"/>
          <w:b/>
          <w:bCs/>
          <w:kern w:val="0"/>
          <w:sz w:val="24"/>
          <w:lang w:val="en-US" w:eastAsia="zh-CN"/>
        </w:rPr>
      </w:pPr>
      <w:r>
        <w:rPr>
          <w:rFonts w:hint="eastAsia" w:ascii="宋体" w:hAnsi="宋体"/>
          <w:b/>
          <w:sz w:val="32"/>
          <w:szCs w:val="32"/>
        </w:rPr>
        <w:t>西南医科大学附属口腔医院</w:t>
      </w:r>
      <w:r>
        <w:rPr>
          <w:rFonts w:hint="eastAsia" w:ascii="宋体" w:hAnsi="宋体"/>
          <w:b/>
          <w:sz w:val="32"/>
          <w:szCs w:val="32"/>
          <w:lang w:val="en-US" w:eastAsia="zh-CN"/>
        </w:rPr>
        <w:t>询价采购报价单</w:t>
      </w:r>
    </w:p>
    <w:tbl>
      <w:tblPr>
        <w:tblStyle w:val="18"/>
        <w:tblpPr w:leftFromText="180" w:rightFromText="180" w:vertAnchor="text" w:horzAnchor="page" w:tblpX="1295" w:tblpY="213"/>
        <w:tblOverlap w:val="never"/>
        <w:tblW w:w="10110" w:type="dxa"/>
        <w:tblInd w:w="0" w:type="dxa"/>
        <w:tblLayout w:type="fixed"/>
        <w:tblCellMar>
          <w:top w:w="0" w:type="dxa"/>
          <w:left w:w="108" w:type="dxa"/>
          <w:bottom w:w="0" w:type="dxa"/>
          <w:right w:w="108" w:type="dxa"/>
        </w:tblCellMar>
      </w:tblPr>
      <w:tblGrid>
        <w:gridCol w:w="804"/>
        <w:gridCol w:w="1170"/>
        <w:gridCol w:w="1965"/>
        <w:gridCol w:w="1575"/>
        <w:gridCol w:w="2195"/>
        <w:gridCol w:w="2401"/>
      </w:tblGrid>
      <w:tr w14:paraId="76ADC902">
        <w:tblPrEx>
          <w:tblCellMar>
            <w:top w:w="0" w:type="dxa"/>
            <w:left w:w="108" w:type="dxa"/>
            <w:bottom w:w="0" w:type="dxa"/>
            <w:right w:w="108" w:type="dxa"/>
          </w:tblCellMar>
        </w:tblPrEx>
        <w:trPr>
          <w:trHeight w:val="514" w:hRule="atLeast"/>
        </w:trPr>
        <w:tc>
          <w:tcPr>
            <w:tcW w:w="1974" w:type="dxa"/>
            <w:gridSpan w:val="2"/>
            <w:tcBorders>
              <w:top w:val="single" w:color="auto" w:sz="4" w:space="0"/>
              <w:left w:val="single" w:color="auto" w:sz="4" w:space="0"/>
              <w:bottom w:val="single" w:color="auto" w:sz="4" w:space="0"/>
              <w:right w:val="single" w:color="auto" w:sz="4" w:space="0"/>
            </w:tcBorders>
            <w:noWrap/>
            <w:vAlign w:val="center"/>
          </w:tcPr>
          <w:p w14:paraId="19E16785">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项目名称</w:t>
            </w:r>
          </w:p>
        </w:tc>
        <w:tc>
          <w:tcPr>
            <w:tcW w:w="8136" w:type="dxa"/>
            <w:gridSpan w:val="4"/>
            <w:tcBorders>
              <w:top w:val="single" w:color="auto" w:sz="4" w:space="0"/>
              <w:left w:val="nil"/>
              <w:bottom w:val="single" w:color="auto" w:sz="4" w:space="0"/>
              <w:right w:val="single" w:color="auto" w:sz="4" w:space="0"/>
            </w:tcBorders>
            <w:noWrap/>
            <w:vAlign w:val="center"/>
          </w:tcPr>
          <w:p w14:paraId="26E7559E">
            <w:pPr>
              <w:widowControl/>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压力蒸汽灭菌器程序监测（温度、压力、时间）和计量单位准确性校准采购项目</w:t>
            </w:r>
          </w:p>
        </w:tc>
      </w:tr>
      <w:tr w14:paraId="3177687A">
        <w:tblPrEx>
          <w:tblCellMar>
            <w:top w:w="0" w:type="dxa"/>
            <w:left w:w="108" w:type="dxa"/>
            <w:bottom w:w="0" w:type="dxa"/>
            <w:right w:w="108" w:type="dxa"/>
          </w:tblCellMar>
        </w:tblPrEx>
        <w:trPr>
          <w:trHeight w:val="764" w:hRule="atLeast"/>
        </w:trPr>
        <w:tc>
          <w:tcPr>
            <w:tcW w:w="1974" w:type="dxa"/>
            <w:gridSpan w:val="2"/>
            <w:tcBorders>
              <w:top w:val="single" w:color="auto" w:sz="4" w:space="0"/>
              <w:left w:val="single" w:color="auto" w:sz="4" w:space="0"/>
              <w:bottom w:val="single" w:color="auto" w:sz="4" w:space="0"/>
              <w:right w:val="single" w:color="auto" w:sz="4" w:space="0"/>
            </w:tcBorders>
            <w:noWrap/>
            <w:vAlign w:val="center"/>
          </w:tcPr>
          <w:p w14:paraId="3F6F130E">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采购内容</w:t>
            </w:r>
          </w:p>
        </w:tc>
        <w:tc>
          <w:tcPr>
            <w:tcW w:w="8136" w:type="dxa"/>
            <w:gridSpan w:val="4"/>
            <w:tcBorders>
              <w:top w:val="single" w:color="auto" w:sz="4" w:space="0"/>
              <w:left w:val="nil"/>
              <w:bottom w:val="single" w:color="auto" w:sz="4" w:space="0"/>
              <w:right w:val="single" w:color="auto" w:sz="4" w:space="0"/>
            </w:tcBorders>
            <w:noWrap/>
            <w:vAlign w:val="center"/>
          </w:tcPr>
          <w:p w14:paraId="0CADB02B">
            <w:pPr>
              <w:pStyle w:val="7"/>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default" w:ascii="宋体" w:hAnsi="宋体" w:eastAsia="宋体" w:cs="宋体"/>
                <w:kern w:val="0"/>
                <w:sz w:val="24"/>
                <w:lang w:val="en-US" w:eastAsia="zh-CN"/>
              </w:rPr>
            </w:pPr>
            <w:r>
              <w:rPr>
                <w:rFonts w:hint="eastAsia" w:asciiTheme="minorEastAsia" w:hAnsiTheme="minorEastAsia" w:eastAsiaTheme="minorEastAsia" w:cstheme="minorEastAsia"/>
                <w:b w:val="0"/>
                <w:bCs w:val="0"/>
                <w:kern w:val="2"/>
                <w:sz w:val="24"/>
                <w:szCs w:val="24"/>
                <w:lang w:val="en-US" w:eastAsia="zh-CN" w:bidi="ar-SA"/>
              </w:rPr>
              <w:t>开展4台脉动真空蒸汽灭菌器、1台血液分析仪、1台生物安全柜以及1台立式压力真空灭菌器程序监测及计量校准。</w:t>
            </w:r>
          </w:p>
        </w:tc>
      </w:tr>
      <w:tr w14:paraId="57AB8C0E">
        <w:tblPrEx>
          <w:tblCellMar>
            <w:top w:w="0" w:type="dxa"/>
            <w:left w:w="108" w:type="dxa"/>
            <w:bottom w:w="0" w:type="dxa"/>
            <w:right w:w="108" w:type="dxa"/>
          </w:tblCellMar>
        </w:tblPrEx>
        <w:trPr>
          <w:trHeight w:val="764" w:hRule="atLeast"/>
        </w:trPr>
        <w:tc>
          <w:tcPr>
            <w:tcW w:w="1974" w:type="dxa"/>
            <w:gridSpan w:val="2"/>
            <w:tcBorders>
              <w:top w:val="single" w:color="auto" w:sz="4" w:space="0"/>
              <w:left w:val="single" w:color="auto" w:sz="4" w:space="0"/>
              <w:bottom w:val="single" w:color="auto" w:sz="4" w:space="0"/>
              <w:right w:val="single" w:color="auto" w:sz="4" w:space="0"/>
            </w:tcBorders>
            <w:noWrap/>
            <w:vAlign w:val="center"/>
          </w:tcPr>
          <w:p w14:paraId="1DC8AAC2">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商务要求</w:t>
            </w:r>
          </w:p>
        </w:tc>
        <w:tc>
          <w:tcPr>
            <w:tcW w:w="8136" w:type="dxa"/>
            <w:gridSpan w:val="4"/>
            <w:tcBorders>
              <w:top w:val="single" w:color="auto" w:sz="4" w:space="0"/>
              <w:left w:val="nil"/>
              <w:bottom w:val="single" w:color="auto" w:sz="4" w:space="0"/>
              <w:right w:val="single" w:color="auto" w:sz="4" w:space="0"/>
            </w:tcBorders>
            <w:noWrap/>
            <w:vAlign w:val="center"/>
          </w:tcPr>
          <w:p w14:paraId="768B877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1.服务期限</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合同期限一年，合同签订后一个月内完成检查和校准，如检测数据合格，10个工作日出具检测报告或者对不合格情况出具原因分析和处理意见。</w:t>
            </w:r>
          </w:p>
          <w:p w14:paraId="4B05048D">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服务地点：西南医科大学附属口腔医院</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院本部、大山坪门诊部。</w:t>
            </w:r>
          </w:p>
          <w:p w14:paraId="2D309E97">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.付款时间：按照单价固定，按实结算方式，</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投标人</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检验报告</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出具</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，经甲方验收合格</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，收到投标人开具的完税发票</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后</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30</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个工作日内支付款项。</w:t>
            </w:r>
          </w:p>
          <w:p w14:paraId="79F59B69">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宋体" w:hAnsi="宋体" w:eastAsia="宋体" w:cs="宋体"/>
                <w:kern w:val="0"/>
                <w:sz w:val="24"/>
                <w:lang w:val="en-US" w:eastAsia="zh-CN"/>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.付款方式：经采购人验收合格后，以实际数量作为结算依据。中标人开具合法票据据实结算（结算金额=实际发生量*中标单价）。</w:t>
            </w:r>
          </w:p>
        </w:tc>
      </w:tr>
      <w:tr w14:paraId="2BE21BBE">
        <w:tblPrEx>
          <w:tblCellMar>
            <w:top w:w="0" w:type="dxa"/>
            <w:left w:w="108" w:type="dxa"/>
            <w:bottom w:w="0" w:type="dxa"/>
            <w:right w:w="108" w:type="dxa"/>
          </w:tblCellMar>
        </w:tblPrEx>
        <w:trPr>
          <w:trHeight w:val="764" w:hRule="atLeast"/>
        </w:trPr>
        <w:tc>
          <w:tcPr>
            <w:tcW w:w="1974" w:type="dxa"/>
            <w:gridSpan w:val="2"/>
            <w:tcBorders>
              <w:top w:val="single" w:color="auto" w:sz="4" w:space="0"/>
              <w:left w:val="single" w:color="auto" w:sz="4" w:space="0"/>
              <w:bottom w:val="single" w:color="auto" w:sz="4" w:space="0"/>
              <w:right w:val="single" w:color="auto" w:sz="4" w:space="0"/>
            </w:tcBorders>
            <w:noWrap/>
            <w:vAlign w:val="center"/>
          </w:tcPr>
          <w:p w14:paraId="119BC8B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技术标准</w:t>
            </w:r>
          </w:p>
        </w:tc>
        <w:tc>
          <w:tcPr>
            <w:tcW w:w="8136" w:type="dxa"/>
            <w:gridSpan w:val="4"/>
            <w:tcBorders>
              <w:top w:val="single" w:color="auto" w:sz="4" w:space="0"/>
              <w:left w:val="nil"/>
              <w:bottom w:val="single" w:color="auto" w:sz="4" w:space="0"/>
              <w:right w:val="single" w:color="auto" w:sz="4" w:space="0"/>
            </w:tcBorders>
            <w:noWrap/>
            <w:vAlign w:val="center"/>
          </w:tcPr>
          <w:p w14:paraId="397AB09B">
            <w:pPr>
              <w:keepNext w:val="0"/>
              <w:keepLines w:val="0"/>
              <w:pageBreakBefore w:val="0"/>
              <w:numPr>
                <w:ilvl w:val="0"/>
                <w:numId w:val="2"/>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供应商要保证</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监测</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结果的准确性和真实性，独立公正向检测单位提供</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监测</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数据，</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监测</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建议。</w:t>
            </w:r>
          </w:p>
          <w:p w14:paraId="715362ED">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2.提供</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最终检验报告</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纸质版1份</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送达采购人处</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，并提供电子版检验报告。</w:t>
            </w:r>
          </w:p>
          <w:p w14:paraId="0A4FB6B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kern w:val="0"/>
                <w:sz w:val="24"/>
                <w:lang w:val="en-US" w:eastAsia="zh-CN"/>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3.按照国家WS 310.3-2016医院消毒供应中心《清洗消毒及灭菌效果监测标准》规定对使用中的大型高压灭菌（容积大于60升）年检</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要求</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开展程序监测。</w:t>
            </w:r>
          </w:p>
        </w:tc>
      </w:tr>
      <w:tr w14:paraId="47F89196">
        <w:tblPrEx>
          <w:tblCellMar>
            <w:top w:w="0" w:type="dxa"/>
            <w:left w:w="108" w:type="dxa"/>
            <w:bottom w:w="0" w:type="dxa"/>
            <w:right w:w="108" w:type="dxa"/>
          </w:tblCellMar>
        </w:tblPrEx>
        <w:trPr>
          <w:trHeight w:val="379" w:hRule="atLeast"/>
        </w:trPr>
        <w:tc>
          <w:tcPr>
            <w:tcW w:w="10110" w:type="dxa"/>
            <w:gridSpan w:val="6"/>
            <w:tcBorders>
              <w:top w:val="single" w:color="auto" w:sz="4" w:space="0"/>
              <w:left w:val="single" w:color="auto" w:sz="4" w:space="0"/>
              <w:bottom w:val="single" w:color="auto" w:sz="4" w:space="0"/>
              <w:right w:val="single" w:color="auto" w:sz="4" w:space="0"/>
            </w:tcBorders>
            <w:noWrap/>
            <w:vAlign w:val="center"/>
          </w:tcPr>
          <w:p w14:paraId="190D641F">
            <w:pPr>
              <w:widowControl/>
              <w:jc w:val="center"/>
              <w:rPr>
                <w:rFonts w:hint="eastAsia" w:ascii="宋体" w:hAnsi="宋体" w:eastAsia="宋体" w:cs="宋体"/>
                <w:b/>
                <w:kern w:val="0"/>
                <w:sz w:val="24"/>
                <w:lang w:eastAsia="zh-CN"/>
              </w:rPr>
            </w:pPr>
            <w:r>
              <w:rPr>
                <w:rFonts w:hint="eastAsia" w:ascii="宋体" w:hAnsi="宋体" w:cs="宋体"/>
                <w:b/>
                <w:kern w:val="0"/>
                <w:sz w:val="24"/>
                <w:lang w:val="en-US" w:eastAsia="zh-CN"/>
              </w:rPr>
              <w:t>报  价</w:t>
            </w:r>
          </w:p>
        </w:tc>
      </w:tr>
      <w:tr w14:paraId="60FF495E">
        <w:tblPrEx>
          <w:tblCellMar>
            <w:top w:w="0" w:type="dxa"/>
            <w:left w:w="108" w:type="dxa"/>
            <w:bottom w:w="0" w:type="dxa"/>
            <w:right w:w="108" w:type="dxa"/>
          </w:tblCellMar>
        </w:tblPrEx>
        <w:trPr>
          <w:trHeight w:val="510" w:hRule="atLeast"/>
        </w:trPr>
        <w:tc>
          <w:tcPr>
            <w:tcW w:w="804" w:type="dxa"/>
            <w:tcBorders>
              <w:top w:val="nil"/>
              <w:left w:val="single" w:color="auto" w:sz="4" w:space="0"/>
              <w:bottom w:val="single" w:color="auto" w:sz="4" w:space="0"/>
              <w:right w:val="single" w:color="auto" w:sz="4" w:space="0"/>
            </w:tcBorders>
            <w:noWrap/>
            <w:vAlign w:val="center"/>
          </w:tcPr>
          <w:p w14:paraId="55A34FA6">
            <w:pPr>
              <w:pageBreakBefore w:val="0"/>
              <w:widowControl/>
              <w:kinsoku/>
              <w:wordWrap/>
              <w:overflowPunct w:val="0"/>
              <w:topLinePunct/>
              <w:bidi w:val="0"/>
              <w:snapToGrid/>
              <w:spacing w:line="360" w:lineRule="atLeast"/>
              <w:jc w:val="left"/>
              <w:rPr>
                <w:rFonts w:hint="default" w:ascii="宋体" w:hAnsi="宋体" w:eastAsia="宋体" w:cs="宋体"/>
                <w:b/>
                <w:bCs/>
                <w:kern w:val="0"/>
                <w:sz w:val="24"/>
                <w:lang w:val="en-US" w:eastAsia="zh-CN"/>
              </w:rPr>
            </w:pPr>
            <w:r>
              <w:rPr>
                <w:rFonts w:hint="eastAsia" w:ascii="仿宋" w:hAnsi="仿宋" w:eastAsia="仿宋" w:cs="仿宋"/>
                <w:b/>
                <w:bCs/>
                <w:color w:val="auto"/>
                <w:sz w:val="24"/>
              </w:rPr>
              <w:t>序号</w:t>
            </w:r>
          </w:p>
        </w:tc>
        <w:tc>
          <w:tcPr>
            <w:tcW w:w="3135" w:type="dxa"/>
            <w:gridSpan w:val="2"/>
            <w:tcBorders>
              <w:top w:val="single" w:color="auto" w:sz="4" w:space="0"/>
              <w:left w:val="nil"/>
              <w:bottom w:val="single" w:color="auto" w:sz="4" w:space="0"/>
              <w:right w:val="single" w:color="auto" w:sz="4" w:space="0"/>
            </w:tcBorders>
            <w:noWrap/>
            <w:vAlign w:val="center"/>
          </w:tcPr>
          <w:p w14:paraId="6C171B1A">
            <w:pPr>
              <w:keepNext w:val="0"/>
              <w:keepLines w:val="0"/>
              <w:pageBreakBefore w:val="0"/>
              <w:widowControl w:val="0"/>
              <w:suppressLineNumbers w:val="0"/>
              <w:kinsoku/>
              <w:wordWrap/>
              <w:overflowPunct w:val="0"/>
              <w:topLinePunct/>
              <w:bidi w:val="0"/>
              <w:snapToGrid/>
              <w:spacing w:before="0" w:beforeAutospacing="0" w:after="0" w:afterAutospacing="0"/>
              <w:ind w:left="0" w:leftChars="0" w:right="0" w:rightChars="0"/>
              <w:jc w:val="center"/>
              <w:rPr>
                <w:rFonts w:hint="default" w:ascii="宋体" w:hAnsi="宋体" w:eastAsia="宋体" w:cs="宋体"/>
                <w:b/>
                <w:bCs/>
                <w:kern w:val="0"/>
                <w:sz w:val="24"/>
                <w:lang w:val="en-US" w:eastAsia="zh-CN"/>
              </w:rPr>
            </w:pPr>
            <w:r>
              <w:rPr>
                <w:rFonts w:hint="eastAsia" w:ascii="仿宋" w:hAnsi="仿宋" w:eastAsia="仿宋" w:cs="仿宋"/>
                <w:b/>
                <w:bCs/>
                <w:color w:val="auto"/>
                <w:kern w:val="2"/>
                <w:sz w:val="24"/>
                <w:szCs w:val="28"/>
                <w:highlight w:val="none"/>
                <w:lang w:val="en-US" w:eastAsia="zh-CN" w:bidi="ar"/>
              </w:rPr>
              <w:t>监测及校验设备名称</w:t>
            </w:r>
          </w:p>
        </w:tc>
        <w:tc>
          <w:tcPr>
            <w:tcW w:w="1575" w:type="dxa"/>
            <w:tcBorders>
              <w:top w:val="single" w:color="auto" w:sz="4" w:space="0"/>
              <w:left w:val="nil"/>
              <w:bottom w:val="single" w:color="auto" w:sz="4" w:space="0"/>
              <w:right w:val="single" w:color="auto" w:sz="4" w:space="0"/>
            </w:tcBorders>
            <w:noWrap/>
            <w:vAlign w:val="center"/>
          </w:tcPr>
          <w:p w14:paraId="034ADA30">
            <w:pPr>
              <w:keepNext w:val="0"/>
              <w:keepLines w:val="0"/>
              <w:pageBreakBefore w:val="0"/>
              <w:widowControl w:val="0"/>
              <w:suppressLineNumbers w:val="0"/>
              <w:kinsoku/>
              <w:wordWrap/>
              <w:overflowPunct w:val="0"/>
              <w:topLinePunct/>
              <w:bidi w:val="0"/>
              <w:snapToGrid/>
              <w:spacing w:before="0" w:beforeAutospacing="0" w:after="0" w:afterAutospacing="0"/>
              <w:ind w:left="0" w:leftChars="0" w:right="0" w:rightChars="0"/>
              <w:jc w:val="both"/>
              <w:rPr>
                <w:rFonts w:hint="default" w:ascii="宋体" w:hAnsi="宋体" w:eastAsia="宋体" w:cs="宋体"/>
                <w:b/>
                <w:bCs/>
                <w:kern w:val="0"/>
                <w:sz w:val="24"/>
                <w:lang w:val="en-US" w:eastAsia="zh-CN"/>
              </w:rPr>
            </w:pPr>
            <w:r>
              <w:rPr>
                <w:rFonts w:hint="eastAsia" w:ascii="仿宋" w:hAnsi="仿宋" w:eastAsia="仿宋" w:cs="仿宋"/>
                <w:b/>
                <w:bCs/>
                <w:color w:val="auto"/>
                <w:kern w:val="2"/>
                <w:sz w:val="24"/>
                <w:szCs w:val="28"/>
                <w:highlight w:val="none"/>
                <w:lang w:val="en-US" w:eastAsia="zh-CN" w:bidi="ar"/>
              </w:rPr>
              <w:t>数量（台）</w:t>
            </w:r>
          </w:p>
        </w:tc>
        <w:tc>
          <w:tcPr>
            <w:tcW w:w="2195" w:type="dxa"/>
            <w:tcBorders>
              <w:top w:val="single" w:color="auto" w:sz="4" w:space="0"/>
              <w:left w:val="single" w:color="auto" w:sz="4" w:space="0"/>
              <w:bottom w:val="single" w:color="auto" w:sz="4" w:space="0"/>
              <w:right w:val="single" w:color="auto" w:sz="4" w:space="0"/>
            </w:tcBorders>
            <w:noWrap/>
            <w:vAlign w:val="center"/>
          </w:tcPr>
          <w:p w14:paraId="3FF4BC76">
            <w:pPr>
              <w:keepNext w:val="0"/>
              <w:keepLines w:val="0"/>
              <w:pageBreakBefore w:val="0"/>
              <w:widowControl w:val="0"/>
              <w:suppressLineNumbers w:val="0"/>
              <w:kinsoku/>
              <w:wordWrap/>
              <w:overflowPunct w:val="0"/>
              <w:topLinePunct/>
              <w:bidi w:val="0"/>
              <w:snapToGrid/>
              <w:spacing w:before="0" w:beforeAutospacing="0" w:after="0" w:afterAutospacing="0"/>
              <w:ind w:left="0" w:leftChars="0" w:right="0" w:rightChars="0"/>
              <w:jc w:val="both"/>
              <w:rPr>
                <w:rFonts w:hint="default"/>
                <w:b/>
                <w:bCs/>
                <w:color w:val="auto"/>
                <w:sz w:val="24"/>
                <w:szCs w:val="24"/>
                <w:highlight w:val="none"/>
                <w:lang w:val="en-US" w:eastAsia="zh-CN"/>
              </w:rPr>
            </w:pPr>
            <w:r>
              <w:rPr>
                <w:rFonts w:hint="eastAsia" w:ascii="仿宋" w:hAnsi="仿宋" w:eastAsia="仿宋" w:cs="仿宋"/>
                <w:b/>
                <w:bCs/>
                <w:color w:val="auto"/>
                <w:sz w:val="24"/>
                <w:lang w:val="en-US" w:eastAsia="zh-CN"/>
              </w:rPr>
              <w:t>控制价（元）</w:t>
            </w:r>
          </w:p>
        </w:tc>
        <w:tc>
          <w:tcPr>
            <w:tcW w:w="2401" w:type="dxa"/>
            <w:tcBorders>
              <w:top w:val="single" w:color="auto" w:sz="4" w:space="0"/>
              <w:left w:val="single" w:color="auto" w:sz="4" w:space="0"/>
              <w:bottom w:val="single" w:color="auto" w:sz="4" w:space="0"/>
              <w:right w:val="single" w:color="auto" w:sz="4" w:space="0"/>
            </w:tcBorders>
            <w:noWrap/>
            <w:vAlign w:val="center"/>
          </w:tcPr>
          <w:p w14:paraId="688B4300">
            <w:pPr>
              <w:keepNext w:val="0"/>
              <w:keepLines w:val="0"/>
              <w:pageBreakBefore w:val="0"/>
              <w:widowControl w:val="0"/>
              <w:suppressLineNumbers w:val="0"/>
              <w:kinsoku/>
              <w:wordWrap/>
              <w:overflowPunct w:val="0"/>
              <w:topLinePunct/>
              <w:bidi w:val="0"/>
              <w:snapToGrid/>
              <w:spacing w:before="0" w:beforeAutospacing="0" w:after="0" w:afterAutospacing="0"/>
              <w:ind w:left="0" w:leftChars="0" w:right="0" w:rightChars="0"/>
              <w:jc w:val="both"/>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投标价（元）</w:t>
            </w:r>
          </w:p>
        </w:tc>
      </w:tr>
      <w:tr w14:paraId="6A40BD63">
        <w:tblPrEx>
          <w:tblCellMar>
            <w:top w:w="0" w:type="dxa"/>
            <w:left w:w="108" w:type="dxa"/>
            <w:bottom w:w="0" w:type="dxa"/>
            <w:right w:w="108" w:type="dxa"/>
          </w:tblCellMar>
        </w:tblPrEx>
        <w:trPr>
          <w:trHeight w:val="340" w:hRule="atLeast"/>
        </w:trPr>
        <w:tc>
          <w:tcPr>
            <w:tcW w:w="804" w:type="dxa"/>
            <w:tcBorders>
              <w:top w:val="nil"/>
              <w:left w:val="single" w:color="auto" w:sz="4" w:space="0"/>
              <w:bottom w:val="single" w:color="auto" w:sz="4" w:space="0"/>
              <w:right w:val="single" w:color="auto" w:sz="4" w:space="0"/>
            </w:tcBorders>
            <w:noWrap/>
            <w:vAlign w:val="center"/>
          </w:tcPr>
          <w:p w14:paraId="756B6A56">
            <w:pPr>
              <w:bidi w:val="0"/>
              <w:jc w:val="left"/>
              <w:rPr>
                <w:rFonts w:hint="default" w:ascii="宋体" w:hAnsi="宋体" w:eastAsia="宋体" w:cs="宋体"/>
                <w:b w:val="0"/>
                <w:bCs w:val="0"/>
                <w:kern w:val="0"/>
                <w:sz w:val="22"/>
                <w:szCs w:val="22"/>
                <w:lang w:val="en-US" w:eastAsia="zh-CN"/>
              </w:rPr>
            </w:pPr>
            <w:r>
              <w:rPr>
                <w:rFonts w:hint="eastAsia" w:cstheme="minorBidi"/>
                <w:kern w:val="2"/>
                <w:sz w:val="20"/>
                <w:szCs w:val="22"/>
                <w:lang w:val="en-US" w:eastAsia="zh-CN" w:bidi="ar-SA"/>
              </w:rPr>
              <w:t>1</w:t>
            </w:r>
          </w:p>
        </w:tc>
        <w:tc>
          <w:tcPr>
            <w:tcW w:w="3135" w:type="dxa"/>
            <w:gridSpan w:val="2"/>
            <w:tcBorders>
              <w:top w:val="single" w:color="auto" w:sz="4" w:space="0"/>
              <w:left w:val="nil"/>
              <w:bottom w:val="single" w:color="auto" w:sz="4" w:space="0"/>
              <w:right w:val="single" w:color="auto" w:sz="4" w:space="0"/>
            </w:tcBorders>
            <w:noWrap/>
            <w:vAlign w:val="center"/>
          </w:tcPr>
          <w:p w14:paraId="574522BC">
            <w:pPr>
              <w:keepNext w:val="0"/>
              <w:keepLines w:val="0"/>
              <w:widowControl/>
              <w:suppressLineNumbers w:val="0"/>
              <w:jc w:val="center"/>
              <w:textAlignment w:val="center"/>
              <w:rPr>
                <w:rFonts w:hint="default" w:ascii="宋体" w:hAnsi="宋体" w:eastAsia="宋体" w:cs="宋体"/>
                <w:b w:val="0"/>
                <w:bCs w:val="0"/>
                <w:kern w:val="0"/>
                <w:sz w:val="22"/>
                <w:szCs w:val="22"/>
                <w:lang w:val="en-US" w:eastAsia="zh-CN"/>
              </w:rPr>
            </w:pPr>
            <w:r>
              <w:rPr>
                <w:rFonts w:hint="eastAsia" w:ascii="宋体" w:hAnsi="宋体" w:eastAsia="宋体" w:cs="宋体"/>
                <w:i w:val="0"/>
                <w:iCs w:val="0"/>
                <w:color w:val="000000"/>
                <w:kern w:val="0"/>
                <w:sz w:val="22"/>
                <w:szCs w:val="22"/>
                <w:highlight w:val="none"/>
                <w:u w:val="none"/>
                <w:lang w:val="en-US" w:eastAsia="zh-CN" w:bidi="ar"/>
              </w:rPr>
              <w:t>脉动真空灭菌器1</w:t>
            </w:r>
          </w:p>
        </w:tc>
        <w:tc>
          <w:tcPr>
            <w:tcW w:w="1575" w:type="dxa"/>
            <w:tcBorders>
              <w:top w:val="single" w:color="auto" w:sz="4" w:space="0"/>
              <w:left w:val="nil"/>
              <w:bottom w:val="single" w:color="auto" w:sz="4" w:space="0"/>
              <w:right w:val="single" w:color="auto" w:sz="4" w:space="0"/>
            </w:tcBorders>
            <w:noWrap/>
            <w:vAlign w:val="center"/>
          </w:tcPr>
          <w:p w14:paraId="0783175F">
            <w:pPr>
              <w:keepNext w:val="0"/>
              <w:keepLines w:val="0"/>
              <w:widowControl/>
              <w:suppressLineNumbers w:val="0"/>
              <w:jc w:val="center"/>
              <w:textAlignment w:val="center"/>
              <w:rPr>
                <w:rFonts w:hint="default" w:ascii="宋体" w:hAnsi="宋体" w:eastAsia="宋体" w:cs="宋体"/>
                <w:b/>
                <w:bCs/>
                <w:kern w:val="0"/>
                <w:sz w:val="22"/>
                <w:szCs w:val="22"/>
                <w:lang w:val="en-US" w:eastAsia="zh-CN"/>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bottom w:val="single" w:color="auto" w:sz="4" w:space="0"/>
              <w:right w:val="single" w:color="auto" w:sz="4" w:space="0"/>
            </w:tcBorders>
            <w:noWrap/>
            <w:vAlign w:val="center"/>
          </w:tcPr>
          <w:p w14:paraId="3D4EA186">
            <w:pPr>
              <w:keepNext w:val="0"/>
              <w:keepLines w:val="0"/>
              <w:widowControl/>
              <w:suppressLineNumbers w:val="0"/>
              <w:jc w:val="center"/>
              <w:textAlignment w:val="center"/>
              <w:rPr>
                <w:rFonts w:hint="default" w:ascii="宋体" w:hAnsi="宋体" w:eastAsia="宋体" w:cs="宋体"/>
                <w:b/>
                <w:bCs/>
                <w:kern w:val="0"/>
                <w:sz w:val="22"/>
                <w:szCs w:val="22"/>
                <w:lang w:val="en-US" w:eastAsia="zh-CN"/>
              </w:rPr>
            </w:pPr>
            <w:r>
              <w:rPr>
                <w:rFonts w:hint="eastAsia" w:ascii="宋体" w:hAnsi="宋体" w:eastAsia="宋体" w:cs="宋体"/>
                <w:i w:val="0"/>
                <w:iCs w:val="0"/>
                <w:color w:val="000000"/>
                <w:kern w:val="0"/>
                <w:sz w:val="22"/>
                <w:szCs w:val="22"/>
                <w:highlight w:val="none"/>
                <w:u w:val="none"/>
                <w:lang w:val="en-US" w:eastAsia="zh-CN" w:bidi="ar"/>
              </w:rPr>
              <w:t>1900</w:t>
            </w:r>
          </w:p>
        </w:tc>
        <w:tc>
          <w:tcPr>
            <w:tcW w:w="2401" w:type="dxa"/>
            <w:tcBorders>
              <w:top w:val="single" w:color="auto" w:sz="4" w:space="0"/>
              <w:left w:val="single" w:color="auto" w:sz="4" w:space="0"/>
              <w:bottom w:val="single" w:color="auto" w:sz="4" w:space="0"/>
              <w:right w:val="single" w:color="auto" w:sz="4" w:space="0"/>
            </w:tcBorders>
            <w:noWrap/>
            <w:vAlign w:val="center"/>
          </w:tcPr>
          <w:p w14:paraId="5374CE9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511CB46">
        <w:tblPrEx>
          <w:tblCellMar>
            <w:top w:w="0" w:type="dxa"/>
            <w:left w:w="108" w:type="dxa"/>
            <w:bottom w:w="0" w:type="dxa"/>
            <w:right w:w="108" w:type="dxa"/>
          </w:tblCellMar>
        </w:tblPrEx>
        <w:trPr>
          <w:trHeight w:val="397" w:hRule="atLeast"/>
        </w:trPr>
        <w:tc>
          <w:tcPr>
            <w:tcW w:w="804" w:type="dxa"/>
            <w:tcBorders>
              <w:top w:val="single" w:color="auto" w:sz="4" w:space="0"/>
              <w:left w:val="single" w:color="auto" w:sz="4" w:space="0"/>
              <w:bottom w:val="single" w:color="auto" w:sz="4" w:space="0"/>
              <w:right w:val="single" w:color="auto" w:sz="4" w:space="0"/>
            </w:tcBorders>
            <w:noWrap/>
            <w:vAlign w:val="center"/>
          </w:tcPr>
          <w:p w14:paraId="7B47B0FE">
            <w:pPr>
              <w:pageBreakBefore w:val="0"/>
              <w:widowControl/>
              <w:kinsoku/>
              <w:wordWrap/>
              <w:overflowPunct w:val="0"/>
              <w:topLinePunct/>
              <w:bidi w:val="0"/>
              <w:snapToGrid/>
              <w:spacing w:line="360" w:lineRule="atLeast"/>
              <w:jc w:val="left"/>
              <w:rPr>
                <w:rFonts w:hint="eastAsia" w:cstheme="minorBidi"/>
                <w:kern w:val="2"/>
                <w:sz w:val="20"/>
                <w:szCs w:val="22"/>
                <w:lang w:val="en-US" w:eastAsia="zh-CN" w:bidi="ar-SA"/>
              </w:rPr>
            </w:pPr>
            <w:r>
              <w:rPr>
                <w:rFonts w:hint="eastAsia" w:ascii="仿宋" w:hAnsi="仿宋" w:eastAsia="仿宋" w:cs="仿宋"/>
                <w:color w:val="auto"/>
                <w:sz w:val="22"/>
                <w:szCs w:val="22"/>
                <w:lang w:val="en-US" w:eastAsia="zh-CN"/>
              </w:rPr>
              <w:t>2</w:t>
            </w:r>
          </w:p>
        </w:tc>
        <w:tc>
          <w:tcPr>
            <w:tcW w:w="3135" w:type="dxa"/>
            <w:gridSpan w:val="2"/>
            <w:tcBorders>
              <w:top w:val="single" w:color="auto" w:sz="4" w:space="0"/>
              <w:left w:val="nil"/>
              <w:bottom w:val="single" w:color="auto" w:sz="4" w:space="0"/>
              <w:right w:val="single" w:color="auto" w:sz="4" w:space="0"/>
            </w:tcBorders>
            <w:noWrap/>
            <w:vAlign w:val="center"/>
          </w:tcPr>
          <w:p w14:paraId="40A59BF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脉动真空灭菌器2</w:t>
            </w:r>
          </w:p>
        </w:tc>
        <w:tc>
          <w:tcPr>
            <w:tcW w:w="1575" w:type="dxa"/>
            <w:tcBorders>
              <w:top w:val="single" w:color="auto" w:sz="4" w:space="0"/>
              <w:left w:val="nil"/>
              <w:right w:val="single" w:color="auto" w:sz="4" w:space="0"/>
            </w:tcBorders>
            <w:noWrap/>
            <w:vAlign w:val="center"/>
          </w:tcPr>
          <w:p w14:paraId="63F63E9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right w:val="single" w:color="auto" w:sz="4" w:space="0"/>
            </w:tcBorders>
            <w:noWrap/>
            <w:vAlign w:val="center"/>
          </w:tcPr>
          <w:p w14:paraId="6C3C410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1900</w:t>
            </w:r>
          </w:p>
        </w:tc>
        <w:tc>
          <w:tcPr>
            <w:tcW w:w="2401" w:type="dxa"/>
            <w:tcBorders>
              <w:top w:val="single" w:color="auto" w:sz="4" w:space="0"/>
              <w:left w:val="single" w:color="auto" w:sz="4" w:space="0"/>
              <w:right w:val="single" w:color="auto" w:sz="4" w:space="0"/>
            </w:tcBorders>
            <w:noWrap/>
            <w:vAlign w:val="center"/>
          </w:tcPr>
          <w:p w14:paraId="2F32070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3751A43A">
        <w:tblPrEx>
          <w:tblCellMar>
            <w:top w:w="0" w:type="dxa"/>
            <w:left w:w="108" w:type="dxa"/>
            <w:bottom w:w="0" w:type="dxa"/>
            <w:right w:w="108" w:type="dxa"/>
          </w:tblCellMar>
        </w:tblPrEx>
        <w:trPr>
          <w:trHeight w:val="312" w:hRule="atLeast"/>
        </w:trPr>
        <w:tc>
          <w:tcPr>
            <w:tcW w:w="804" w:type="dxa"/>
            <w:tcBorders>
              <w:top w:val="single" w:color="auto" w:sz="4" w:space="0"/>
              <w:left w:val="single" w:color="auto" w:sz="4" w:space="0"/>
              <w:right w:val="single" w:color="auto" w:sz="4" w:space="0"/>
            </w:tcBorders>
            <w:noWrap/>
            <w:vAlign w:val="center"/>
          </w:tcPr>
          <w:p w14:paraId="47071867">
            <w:pPr>
              <w:pageBreakBefore w:val="0"/>
              <w:widowControl/>
              <w:kinsoku/>
              <w:wordWrap/>
              <w:overflowPunct w:val="0"/>
              <w:topLinePunct/>
              <w:bidi w:val="0"/>
              <w:snapToGrid/>
              <w:spacing w:line="360" w:lineRule="atLeast"/>
              <w:jc w:val="left"/>
              <w:rPr>
                <w:rFonts w:hint="eastAsia" w:cstheme="minorBidi"/>
                <w:kern w:val="2"/>
                <w:sz w:val="20"/>
                <w:szCs w:val="22"/>
                <w:lang w:val="en-US" w:eastAsia="zh-CN" w:bidi="ar-SA"/>
              </w:rPr>
            </w:pPr>
            <w:r>
              <w:rPr>
                <w:rFonts w:hint="eastAsia" w:ascii="仿宋" w:hAnsi="仿宋" w:eastAsia="仿宋" w:cs="仿宋"/>
                <w:color w:val="auto"/>
                <w:sz w:val="22"/>
                <w:szCs w:val="22"/>
                <w:lang w:val="en-US" w:eastAsia="zh-CN"/>
              </w:rPr>
              <w:t>3</w:t>
            </w:r>
          </w:p>
        </w:tc>
        <w:tc>
          <w:tcPr>
            <w:tcW w:w="3135" w:type="dxa"/>
            <w:gridSpan w:val="2"/>
            <w:tcBorders>
              <w:top w:val="single" w:color="auto" w:sz="4" w:space="0"/>
              <w:left w:val="nil"/>
              <w:right w:val="single" w:color="auto" w:sz="4" w:space="0"/>
            </w:tcBorders>
            <w:noWrap/>
            <w:vAlign w:val="center"/>
          </w:tcPr>
          <w:p w14:paraId="6328A2C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脉动真空灭菌器3</w:t>
            </w:r>
          </w:p>
        </w:tc>
        <w:tc>
          <w:tcPr>
            <w:tcW w:w="1575" w:type="dxa"/>
            <w:tcBorders>
              <w:top w:val="single" w:color="auto" w:sz="4" w:space="0"/>
              <w:left w:val="nil"/>
              <w:right w:val="single" w:color="auto" w:sz="4" w:space="0"/>
            </w:tcBorders>
            <w:noWrap/>
            <w:vAlign w:val="center"/>
          </w:tcPr>
          <w:p w14:paraId="2E026BA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right w:val="single" w:color="auto" w:sz="4" w:space="0"/>
            </w:tcBorders>
            <w:noWrap/>
            <w:vAlign w:val="center"/>
          </w:tcPr>
          <w:p w14:paraId="327D8B4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1900</w:t>
            </w:r>
          </w:p>
        </w:tc>
        <w:tc>
          <w:tcPr>
            <w:tcW w:w="2401" w:type="dxa"/>
            <w:tcBorders>
              <w:top w:val="single" w:color="auto" w:sz="4" w:space="0"/>
              <w:left w:val="single" w:color="auto" w:sz="4" w:space="0"/>
              <w:right w:val="single" w:color="auto" w:sz="4" w:space="0"/>
            </w:tcBorders>
            <w:noWrap/>
            <w:vAlign w:val="center"/>
          </w:tcPr>
          <w:p w14:paraId="57CD55A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2BD9E0B">
        <w:tblPrEx>
          <w:tblCellMar>
            <w:top w:w="0" w:type="dxa"/>
            <w:left w:w="108" w:type="dxa"/>
            <w:bottom w:w="0" w:type="dxa"/>
            <w:right w:w="108" w:type="dxa"/>
          </w:tblCellMar>
        </w:tblPrEx>
        <w:trPr>
          <w:trHeight w:val="397" w:hRule="atLeast"/>
        </w:trPr>
        <w:tc>
          <w:tcPr>
            <w:tcW w:w="804" w:type="dxa"/>
            <w:tcBorders>
              <w:top w:val="single" w:color="auto" w:sz="4" w:space="0"/>
              <w:left w:val="single" w:color="auto" w:sz="4" w:space="0"/>
              <w:bottom w:val="single" w:color="auto" w:sz="4" w:space="0"/>
              <w:right w:val="single" w:color="auto" w:sz="4" w:space="0"/>
            </w:tcBorders>
            <w:noWrap/>
            <w:vAlign w:val="center"/>
          </w:tcPr>
          <w:p w14:paraId="475C7FED">
            <w:pPr>
              <w:pageBreakBefore w:val="0"/>
              <w:widowControl/>
              <w:kinsoku/>
              <w:wordWrap/>
              <w:overflowPunct w:val="0"/>
              <w:topLinePunct/>
              <w:bidi w:val="0"/>
              <w:snapToGrid/>
              <w:spacing w:line="360" w:lineRule="atLeast"/>
              <w:jc w:val="left"/>
              <w:rPr>
                <w:rFonts w:hint="eastAsia" w:cstheme="minorBidi"/>
                <w:kern w:val="2"/>
                <w:sz w:val="20"/>
                <w:szCs w:val="22"/>
                <w:lang w:val="en-US" w:eastAsia="zh-CN" w:bidi="ar-SA"/>
              </w:rPr>
            </w:pPr>
            <w:r>
              <w:rPr>
                <w:rFonts w:hint="eastAsia" w:ascii="仿宋" w:hAnsi="仿宋" w:eastAsia="仿宋" w:cs="仿宋"/>
                <w:color w:val="auto"/>
                <w:sz w:val="22"/>
                <w:szCs w:val="22"/>
                <w:lang w:val="en-US" w:eastAsia="zh-CN"/>
              </w:rPr>
              <w:t>4</w:t>
            </w:r>
          </w:p>
        </w:tc>
        <w:tc>
          <w:tcPr>
            <w:tcW w:w="3135" w:type="dxa"/>
            <w:gridSpan w:val="2"/>
            <w:tcBorders>
              <w:top w:val="single" w:color="auto" w:sz="4" w:space="0"/>
              <w:left w:val="nil"/>
              <w:bottom w:val="single" w:color="auto" w:sz="4" w:space="0"/>
              <w:right w:val="single" w:color="auto" w:sz="4" w:space="0"/>
            </w:tcBorders>
            <w:noWrap/>
            <w:vAlign w:val="center"/>
          </w:tcPr>
          <w:p w14:paraId="5704FB8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脉动真空灭菌器4</w:t>
            </w:r>
          </w:p>
        </w:tc>
        <w:tc>
          <w:tcPr>
            <w:tcW w:w="1575" w:type="dxa"/>
            <w:tcBorders>
              <w:top w:val="single" w:color="auto" w:sz="4" w:space="0"/>
              <w:left w:val="nil"/>
              <w:bottom w:val="single" w:color="auto" w:sz="4" w:space="0"/>
              <w:right w:val="single" w:color="auto" w:sz="4" w:space="0"/>
            </w:tcBorders>
            <w:noWrap/>
            <w:vAlign w:val="center"/>
          </w:tcPr>
          <w:p w14:paraId="25346D9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bottom w:val="single" w:color="auto" w:sz="4" w:space="0"/>
              <w:right w:val="single" w:color="auto" w:sz="4" w:space="0"/>
            </w:tcBorders>
            <w:noWrap/>
            <w:vAlign w:val="center"/>
          </w:tcPr>
          <w:p w14:paraId="0014491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1900</w:t>
            </w:r>
          </w:p>
        </w:tc>
        <w:tc>
          <w:tcPr>
            <w:tcW w:w="2401" w:type="dxa"/>
            <w:tcBorders>
              <w:top w:val="single" w:color="auto" w:sz="4" w:space="0"/>
              <w:left w:val="single" w:color="auto" w:sz="4" w:space="0"/>
              <w:bottom w:val="single" w:color="auto" w:sz="4" w:space="0"/>
              <w:right w:val="single" w:color="auto" w:sz="4" w:space="0"/>
            </w:tcBorders>
            <w:noWrap/>
            <w:vAlign w:val="center"/>
          </w:tcPr>
          <w:p w14:paraId="23D619A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79D98561">
        <w:tblPrEx>
          <w:tblCellMar>
            <w:top w:w="0" w:type="dxa"/>
            <w:left w:w="108" w:type="dxa"/>
            <w:bottom w:w="0" w:type="dxa"/>
            <w:right w:w="108" w:type="dxa"/>
          </w:tblCellMar>
        </w:tblPrEx>
        <w:trPr>
          <w:trHeight w:val="283" w:hRule="atLeast"/>
        </w:trPr>
        <w:tc>
          <w:tcPr>
            <w:tcW w:w="804" w:type="dxa"/>
            <w:tcBorders>
              <w:top w:val="single" w:color="auto" w:sz="4" w:space="0"/>
              <w:left w:val="single" w:color="auto" w:sz="4" w:space="0"/>
              <w:bottom w:val="single" w:color="auto" w:sz="4" w:space="0"/>
              <w:right w:val="single" w:color="auto" w:sz="4" w:space="0"/>
            </w:tcBorders>
            <w:noWrap/>
            <w:vAlign w:val="center"/>
          </w:tcPr>
          <w:p w14:paraId="07E329D3">
            <w:pPr>
              <w:pageBreakBefore w:val="0"/>
              <w:widowControl/>
              <w:kinsoku/>
              <w:wordWrap/>
              <w:overflowPunct w:val="0"/>
              <w:topLinePunct/>
              <w:bidi w:val="0"/>
              <w:snapToGrid/>
              <w:spacing w:line="360" w:lineRule="atLeast"/>
              <w:jc w:val="left"/>
              <w:rPr>
                <w:rFonts w:hint="eastAsia" w:cstheme="minorBidi"/>
                <w:kern w:val="2"/>
                <w:sz w:val="20"/>
                <w:szCs w:val="22"/>
                <w:lang w:val="en-US" w:eastAsia="zh-CN" w:bidi="ar-SA"/>
              </w:rPr>
            </w:pPr>
            <w:r>
              <w:rPr>
                <w:rFonts w:hint="eastAsia" w:ascii="仿宋" w:hAnsi="仿宋" w:eastAsia="仿宋" w:cs="仿宋"/>
                <w:color w:val="auto"/>
                <w:sz w:val="22"/>
                <w:szCs w:val="22"/>
                <w:lang w:val="en-US" w:eastAsia="zh-CN"/>
              </w:rPr>
              <w:t>5</w:t>
            </w:r>
          </w:p>
        </w:tc>
        <w:tc>
          <w:tcPr>
            <w:tcW w:w="3135" w:type="dxa"/>
            <w:gridSpan w:val="2"/>
            <w:tcBorders>
              <w:top w:val="single" w:color="auto" w:sz="4" w:space="0"/>
              <w:left w:val="nil"/>
              <w:bottom w:val="single" w:color="auto" w:sz="4" w:space="0"/>
              <w:right w:val="single" w:color="auto" w:sz="4" w:space="0"/>
            </w:tcBorders>
            <w:noWrap/>
            <w:vAlign w:val="center"/>
          </w:tcPr>
          <w:p w14:paraId="742E181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血细胞分析仪</w:t>
            </w:r>
          </w:p>
        </w:tc>
        <w:tc>
          <w:tcPr>
            <w:tcW w:w="1575" w:type="dxa"/>
            <w:tcBorders>
              <w:top w:val="single" w:color="auto" w:sz="4" w:space="0"/>
              <w:left w:val="nil"/>
              <w:bottom w:val="single" w:color="auto" w:sz="4" w:space="0"/>
              <w:right w:val="single" w:color="auto" w:sz="4" w:space="0"/>
            </w:tcBorders>
            <w:noWrap/>
            <w:vAlign w:val="center"/>
          </w:tcPr>
          <w:p w14:paraId="1B46A17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bottom w:val="single" w:color="auto" w:sz="4" w:space="0"/>
              <w:right w:val="single" w:color="auto" w:sz="4" w:space="0"/>
            </w:tcBorders>
            <w:noWrap/>
            <w:vAlign w:val="center"/>
          </w:tcPr>
          <w:p w14:paraId="522E04B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1000</w:t>
            </w:r>
          </w:p>
        </w:tc>
        <w:tc>
          <w:tcPr>
            <w:tcW w:w="2401" w:type="dxa"/>
            <w:tcBorders>
              <w:top w:val="single" w:color="auto" w:sz="4" w:space="0"/>
              <w:left w:val="single" w:color="auto" w:sz="4" w:space="0"/>
              <w:bottom w:val="single" w:color="auto" w:sz="4" w:space="0"/>
              <w:right w:val="single" w:color="auto" w:sz="4" w:space="0"/>
            </w:tcBorders>
            <w:noWrap/>
            <w:vAlign w:val="center"/>
          </w:tcPr>
          <w:p w14:paraId="04E5CB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1430CDB">
        <w:tblPrEx>
          <w:tblCellMar>
            <w:top w:w="0" w:type="dxa"/>
            <w:left w:w="108" w:type="dxa"/>
            <w:bottom w:w="0" w:type="dxa"/>
            <w:right w:w="108" w:type="dxa"/>
          </w:tblCellMar>
        </w:tblPrEx>
        <w:trPr>
          <w:trHeight w:val="340" w:hRule="atLeast"/>
        </w:trPr>
        <w:tc>
          <w:tcPr>
            <w:tcW w:w="804" w:type="dxa"/>
            <w:tcBorders>
              <w:top w:val="single" w:color="auto" w:sz="4" w:space="0"/>
              <w:left w:val="single" w:color="auto" w:sz="4" w:space="0"/>
              <w:bottom w:val="single" w:color="auto" w:sz="4" w:space="0"/>
              <w:right w:val="single" w:color="auto" w:sz="4" w:space="0"/>
            </w:tcBorders>
            <w:noWrap/>
            <w:vAlign w:val="center"/>
          </w:tcPr>
          <w:p w14:paraId="4206A8F4">
            <w:pPr>
              <w:pageBreakBefore w:val="0"/>
              <w:widowControl/>
              <w:kinsoku/>
              <w:wordWrap/>
              <w:overflowPunct w:val="0"/>
              <w:topLinePunct/>
              <w:bidi w:val="0"/>
              <w:snapToGrid/>
              <w:spacing w:line="240" w:lineRule="auto"/>
              <w:ind w:firstLine="0" w:firstLineChars="0"/>
              <w:jc w:val="left"/>
              <w:rPr>
                <w:rFonts w:hint="eastAsia" w:cstheme="minorBidi"/>
                <w:kern w:val="2"/>
                <w:sz w:val="20"/>
                <w:szCs w:val="22"/>
                <w:lang w:val="en-US" w:eastAsia="zh-CN" w:bidi="ar-SA"/>
              </w:rPr>
            </w:pPr>
            <w:r>
              <w:rPr>
                <w:rFonts w:hint="eastAsia" w:ascii="仿宋" w:hAnsi="仿宋" w:eastAsia="仿宋" w:cs="仿宋"/>
                <w:color w:val="auto"/>
                <w:sz w:val="22"/>
                <w:szCs w:val="22"/>
                <w:lang w:val="en-US" w:eastAsia="zh-CN"/>
              </w:rPr>
              <w:t>6</w:t>
            </w:r>
          </w:p>
        </w:tc>
        <w:tc>
          <w:tcPr>
            <w:tcW w:w="3135" w:type="dxa"/>
            <w:gridSpan w:val="2"/>
            <w:tcBorders>
              <w:top w:val="single" w:color="auto" w:sz="4" w:space="0"/>
              <w:left w:val="nil"/>
              <w:bottom w:val="single" w:color="auto" w:sz="4" w:space="0"/>
              <w:right w:val="single" w:color="auto" w:sz="4" w:space="0"/>
            </w:tcBorders>
            <w:noWrap/>
            <w:vAlign w:val="center"/>
          </w:tcPr>
          <w:p w14:paraId="31FDD5D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立式压力真空灭菌器</w:t>
            </w:r>
          </w:p>
        </w:tc>
        <w:tc>
          <w:tcPr>
            <w:tcW w:w="1575" w:type="dxa"/>
            <w:tcBorders>
              <w:top w:val="single" w:color="auto" w:sz="4" w:space="0"/>
              <w:left w:val="nil"/>
              <w:bottom w:val="single" w:color="auto" w:sz="4" w:space="0"/>
              <w:right w:val="single" w:color="auto" w:sz="4" w:space="0"/>
            </w:tcBorders>
            <w:noWrap/>
            <w:vAlign w:val="center"/>
          </w:tcPr>
          <w:p w14:paraId="58EAA21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bottom w:val="single" w:color="auto" w:sz="4" w:space="0"/>
              <w:right w:val="single" w:color="auto" w:sz="4" w:space="0"/>
            </w:tcBorders>
            <w:noWrap/>
            <w:vAlign w:val="center"/>
          </w:tcPr>
          <w:p w14:paraId="6C0F47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500</w:t>
            </w:r>
          </w:p>
        </w:tc>
        <w:tc>
          <w:tcPr>
            <w:tcW w:w="2401" w:type="dxa"/>
            <w:tcBorders>
              <w:top w:val="single" w:color="auto" w:sz="4" w:space="0"/>
              <w:left w:val="single" w:color="auto" w:sz="4" w:space="0"/>
              <w:bottom w:val="single" w:color="auto" w:sz="4" w:space="0"/>
              <w:right w:val="single" w:color="auto" w:sz="4" w:space="0"/>
            </w:tcBorders>
            <w:noWrap/>
            <w:vAlign w:val="center"/>
          </w:tcPr>
          <w:p w14:paraId="2E9D05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3AE11BEF">
        <w:tblPrEx>
          <w:tblCellMar>
            <w:top w:w="0" w:type="dxa"/>
            <w:left w:w="108" w:type="dxa"/>
            <w:bottom w:w="0" w:type="dxa"/>
            <w:right w:w="108" w:type="dxa"/>
          </w:tblCellMar>
        </w:tblPrEx>
        <w:trPr>
          <w:trHeight w:val="397" w:hRule="atLeast"/>
        </w:trPr>
        <w:tc>
          <w:tcPr>
            <w:tcW w:w="804" w:type="dxa"/>
            <w:tcBorders>
              <w:top w:val="single" w:color="auto" w:sz="4" w:space="0"/>
              <w:left w:val="single" w:color="auto" w:sz="4" w:space="0"/>
              <w:bottom w:val="single" w:color="auto" w:sz="4" w:space="0"/>
              <w:right w:val="single" w:color="auto" w:sz="4" w:space="0"/>
            </w:tcBorders>
            <w:noWrap/>
            <w:vAlign w:val="center"/>
          </w:tcPr>
          <w:p w14:paraId="5E43002E">
            <w:pPr>
              <w:pageBreakBefore w:val="0"/>
              <w:widowControl/>
              <w:kinsoku/>
              <w:wordWrap/>
              <w:overflowPunct w:val="0"/>
              <w:topLinePunct/>
              <w:bidi w:val="0"/>
              <w:snapToGrid/>
              <w:spacing w:line="240" w:lineRule="auto"/>
              <w:ind w:firstLine="0" w:firstLineChars="0"/>
              <w:jc w:val="lef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7</w:t>
            </w:r>
          </w:p>
        </w:tc>
        <w:tc>
          <w:tcPr>
            <w:tcW w:w="3135" w:type="dxa"/>
            <w:gridSpan w:val="2"/>
            <w:tcBorders>
              <w:top w:val="single" w:color="auto" w:sz="4" w:space="0"/>
              <w:left w:val="nil"/>
              <w:bottom w:val="single" w:color="auto" w:sz="4" w:space="0"/>
              <w:right w:val="single" w:color="auto" w:sz="4" w:space="0"/>
            </w:tcBorders>
            <w:noWrap/>
            <w:vAlign w:val="center"/>
          </w:tcPr>
          <w:p w14:paraId="5680F4A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生物安全柜</w:t>
            </w:r>
          </w:p>
        </w:tc>
        <w:tc>
          <w:tcPr>
            <w:tcW w:w="1575" w:type="dxa"/>
            <w:tcBorders>
              <w:top w:val="single" w:color="auto" w:sz="4" w:space="0"/>
              <w:left w:val="nil"/>
              <w:bottom w:val="single" w:color="auto" w:sz="4" w:space="0"/>
              <w:right w:val="single" w:color="auto" w:sz="4" w:space="0"/>
            </w:tcBorders>
            <w:noWrap/>
            <w:vAlign w:val="center"/>
          </w:tcPr>
          <w:p w14:paraId="68F5FF2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2195" w:type="dxa"/>
            <w:tcBorders>
              <w:top w:val="single" w:color="auto" w:sz="4" w:space="0"/>
              <w:left w:val="single" w:color="auto" w:sz="4" w:space="0"/>
              <w:bottom w:val="single" w:color="auto" w:sz="4" w:space="0"/>
              <w:right w:val="single" w:color="auto" w:sz="4" w:space="0"/>
            </w:tcBorders>
            <w:noWrap/>
            <w:vAlign w:val="center"/>
          </w:tcPr>
          <w:p w14:paraId="2C8AA76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1500</w:t>
            </w:r>
          </w:p>
        </w:tc>
        <w:tc>
          <w:tcPr>
            <w:tcW w:w="2401" w:type="dxa"/>
            <w:tcBorders>
              <w:top w:val="single" w:color="auto" w:sz="4" w:space="0"/>
              <w:left w:val="single" w:color="auto" w:sz="4" w:space="0"/>
              <w:bottom w:val="single" w:color="auto" w:sz="4" w:space="0"/>
              <w:right w:val="single" w:color="auto" w:sz="4" w:space="0"/>
            </w:tcBorders>
            <w:noWrap/>
            <w:vAlign w:val="center"/>
          </w:tcPr>
          <w:p w14:paraId="235C5A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4975157B">
        <w:tblPrEx>
          <w:tblCellMar>
            <w:top w:w="0" w:type="dxa"/>
            <w:left w:w="108" w:type="dxa"/>
            <w:bottom w:w="0" w:type="dxa"/>
            <w:right w:w="108" w:type="dxa"/>
          </w:tblCellMar>
        </w:tblPrEx>
        <w:trPr>
          <w:trHeight w:val="397" w:hRule="atLeast"/>
        </w:trPr>
        <w:tc>
          <w:tcPr>
            <w:tcW w:w="5514" w:type="dxa"/>
            <w:gridSpan w:val="4"/>
            <w:tcBorders>
              <w:top w:val="single" w:color="auto" w:sz="4" w:space="0"/>
              <w:left w:val="single" w:color="auto" w:sz="4" w:space="0"/>
              <w:bottom w:val="single" w:color="auto" w:sz="4" w:space="0"/>
              <w:right w:val="single" w:color="auto" w:sz="4" w:space="0"/>
            </w:tcBorders>
            <w:noWrap/>
            <w:vAlign w:val="center"/>
          </w:tcPr>
          <w:p w14:paraId="75FE2C0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合计</w:t>
            </w:r>
          </w:p>
        </w:tc>
        <w:tc>
          <w:tcPr>
            <w:tcW w:w="2195" w:type="dxa"/>
            <w:tcBorders>
              <w:top w:val="single" w:color="auto" w:sz="4" w:space="0"/>
              <w:left w:val="single" w:color="auto" w:sz="4" w:space="0"/>
              <w:bottom w:val="single" w:color="auto" w:sz="4" w:space="0"/>
              <w:right w:val="single" w:color="auto" w:sz="4" w:space="0"/>
            </w:tcBorders>
            <w:noWrap/>
            <w:vAlign w:val="center"/>
          </w:tcPr>
          <w:p w14:paraId="30545BEC">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10600</w:t>
            </w:r>
          </w:p>
        </w:tc>
        <w:tc>
          <w:tcPr>
            <w:tcW w:w="2401" w:type="dxa"/>
            <w:tcBorders>
              <w:top w:val="single" w:color="auto" w:sz="4" w:space="0"/>
              <w:left w:val="single" w:color="auto" w:sz="4" w:space="0"/>
              <w:bottom w:val="single" w:color="auto" w:sz="4" w:space="0"/>
              <w:right w:val="single" w:color="auto" w:sz="4" w:space="0"/>
            </w:tcBorders>
            <w:noWrap/>
            <w:vAlign w:val="center"/>
          </w:tcPr>
          <w:p w14:paraId="36D5BDB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14:paraId="625B1CF3">
      <w:pPr>
        <w:pStyle w:val="7"/>
        <w:spacing w:line="360" w:lineRule="auto"/>
        <w:rPr>
          <w:rFonts w:hint="default" w:asciiTheme="minorEastAsia" w:hAnsiTheme="minorEastAsia" w:eastAsiaTheme="minorEastAsia" w:cstheme="minorEastAsia"/>
          <w:b w:val="0"/>
          <w:bCs w:val="0"/>
          <w:kern w:val="2"/>
          <w:sz w:val="24"/>
          <w:szCs w:val="24"/>
          <w:lang w:val="en-US" w:eastAsia="zh-CN" w:bidi="ar-SA"/>
        </w:rPr>
      </w:pPr>
      <w:r>
        <w:rPr>
          <w:rFonts w:hint="eastAsia" w:ascii="宋体" w:hAnsi="宋体" w:eastAsia="宋体" w:cs="宋体"/>
          <w:kern w:val="0"/>
          <w:sz w:val="24"/>
          <w:lang w:val="en-US" w:eastAsia="zh-CN"/>
        </w:rPr>
        <w:t>报价单位（盖章）</w:t>
      </w:r>
      <w:r>
        <w:rPr>
          <w:rFonts w:hint="eastAsia" w:ascii="宋体" w:hAnsi="宋体" w:eastAsia="宋体" w:cs="宋体"/>
          <w:b w:val="0"/>
          <w:bCs w:val="0"/>
          <w:kern w:val="0"/>
          <w:sz w:val="24"/>
          <w:lang w:val="en-US" w:eastAsia="zh-CN"/>
        </w:rPr>
        <w:t>：</w:t>
      </w:r>
      <w:r>
        <w:rPr>
          <w:rFonts w:hint="eastAsia"/>
          <w:b w:val="0"/>
          <w:bCs w:val="0"/>
          <w:lang w:val="en-US" w:eastAsia="zh-CN"/>
        </w:rPr>
        <w:t xml:space="preserve"> </w:t>
      </w:r>
      <w:r>
        <w:rPr>
          <w:rFonts w:hint="eastAsia"/>
          <w:lang w:val="en-US" w:eastAsia="zh-CN"/>
        </w:rPr>
        <w:t xml:space="preserve">            </w:t>
      </w:r>
      <w:r>
        <w:rPr>
          <w:rFonts w:hint="default" w:asciiTheme="minorEastAsia" w:hAnsiTheme="minorEastAsia" w:eastAsiaTheme="minorEastAsia" w:cstheme="minorEastAsia"/>
          <w:b w:val="0"/>
          <w:bCs w:val="0"/>
          <w:kern w:val="2"/>
          <w:sz w:val="24"/>
          <w:szCs w:val="24"/>
          <w:lang w:val="en-US" w:eastAsia="zh-CN" w:bidi="ar-SA"/>
        </w:rPr>
        <w:t>法定代表人</w:t>
      </w:r>
      <w:r>
        <w:rPr>
          <w:rFonts w:hint="eastAsia" w:asciiTheme="minorEastAsia" w:hAnsiTheme="minorEastAsia" w:eastAsiaTheme="minorEastAsia" w:cstheme="minorEastAsia"/>
          <w:b w:val="0"/>
          <w:bCs w:val="0"/>
          <w:kern w:val="2"/>
          <w:sz w:val="24"/>
          <w:szCs w:val="24"/>
          <w:lang w:val="en-US" w:eastAsia="zh-CN" w:bidi="ar-SA"/>
        </w:rPr>
        <w:t>（</w:t>
      </w:r>
      <w:r>
        <w:rPr>
          <w:rFonts w:hint="default" w:asciiTheme="minorEastAsia" w:hAnsiTheme="minorEastAsia" w:eastAsiaTheme="minorEastAsia" w:cstheme="minorEastAsia"/>
          <w:b w:val="0"/>
          <w:bCs w:val="0"/>
          <w:kern w:val="2"/>
          <w:sz w:val="24"/>
          <w:szCs w:val="24"/>
          <w:lang w:val="en-US" w:eastAsia="zh-CN" w:bidi="ar-SA"/>
        </w:rPr>
        <w:t>签章</w:t>
      </w:r>
      <w:r>
        <w:rPr>
          <w:rFonts w:hint="eastAsia" w:asciiTheme="minorEastAsia" w:hAnsiTheme="minorEastAsia" w:eastAsiaTheme="minorEastAsia" w:cstheme="minorEastAsia"/>
          <w:b w:val="0"/>
          <w:bCs w:val="0"/>
          <w:kern w:val="2"/>
          <w:sz w:val="24"/>
          <w:szCs w:val="24"/>
          <w:lang w:val="en-US" w:eastAsia="zh-CN" w:bidi="ar-SA"/>
        </w:rPr>
        <w:t>）或</w:t>
      </w:r>
      <w:r>
        <w:rPr>
          <w:rFonts w:hint="default" w:asciiTheme="minorEastAsia" w:hAnsiTheme="minorEastAsia" w:eastAsiaTheme="minorEastAsia" w:cstheme="minorEastAsia"/>
          <w:b w:val="0"/>
          <w:bCs w:val="0"/>
          <w:kern w:val="2"/>
          <w:sz w:val="24"/>
          <w:szCs w:val="24"/>
          <w:lang w:val="en-US" w:eastAsia="zh-CN" w:bidi="ar-SA"/>
        </w:rPr>
        <w:t>授权代表</w:t>
      </w:r>
      <w:r>
        <w:rPr>
          <w:rFonts w:hint="eastAsia" w:asciiTheme="minorEastAsia" w:hAnsiTheme="minorEastAsia" w:eastAsiaTheme="minorEastAsia" w:cstheme="minorEastAsia"/>
          <w:b w:val="0"/>
          <w:bCs w:val="0"/>
          <w:kern w:val="2"/>
          <w:sz w:val="24"/>
          <w:szCs w:val="24"/>
          <w:lang w:val="en-US" w:eastAsia="zh-CN" w:bidi="ar-SA"/>
        </w:rPr>
        <w:t>签字</w:t>
      </w:r>
      <w:r>
        <w:rPr>
          <w:rFonts w:hint="default" w:asciiTheme="minorEastAsia" w:hAnsiTheme="minorEastAsia" w:eastAsiaTheme="minorEastAsia" w:cstheme="minorEastAsia"/>
          <w:b w:val="0"/>
          <w:bCs w:val="0"/>
          <w:kern w:val="2"/>
          <w:sz w:val="24"/>
          <w:szCs w:val="24"/>
          <w:lang w:val="en-US" w:eastAsia="zh-CN" w:bidi="ar-SA"/>
        </w:rPr>
        <w:t xml:space="preserve">：XXXX </w:t>
      </w:r>
    </w:p>
    <w:p w14:paraId="24C3B5AA">
      <w:pPr>
        <w:widowControl/>
        <w:jc w:val="both"/>
        <w:rPr>
          <w:rFonts w:hint="eastAsia"/>
          <w:lang w:val="en-US" w:eastAsia="zh-CN"/>
        </w:rPr>
      </w:pPr>
    </w:p>
    <w:p w14:paraId="43D68E70">
      <w:pPr>
        <w:pStyle w:val="7"/>
        <w:rPr>
          <w:rFonts w:hint="default"/>
          <w:lang w:val="en-US" w:eastAsia="zh-CN"/>
        </w:rPr>
      </w:pPr>
      <w:r>
        <w:rPr>
          <w:rFonts w:hint="eastAsia"/>
          <w:lang w:val="en-US" w:eastAsia="zh-CN"/>
        </w:rPr>
        <w:t xml:space="preserve">                                             年   月    日</w:t>
      </w: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05AA">
    <w:pPr>
      <w:pStyle w:val="11"/>
      <w:tabs>
        <w:tab w:val="left" w:pos="54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D801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ED801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B4A4">
    <w:pPr>
      <w:pStyle w:val="11"/>
      <w:tabs>
        <w:tab w:val="left" w:pos="54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65145">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265145">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B77A">
    <w:pPr>
      <w:pStyle w:val="12"/>
      <w:tabs>
        <w:tab w:val="left" w:pos="119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32B42"/>
    <w:multiLevelType w:val="singleLevel"/>
    <w:tmpl w:val="E3D32B42"/>
    <w:lvl w:ilvl="0" w:tentative="0">
      <w:start w:val="3"/>
      <w:numFmt w:val="chineseCounting"/>
      <w:suff w:val="nothing"/>
      <w:lvlText w:val="%1、"/>
      <w:lvlJc w:val="left"/>
      <w:rPr>
        <w:rFonts w:hint="eastAsia"/>
      </w:rPr>
    </w:lvl>
  </w:abstractNum>
  <w:abstractNum w:abstractNumId="1">
    <w:nsid w:val="6C39B3B3"/>
    <w:multiLevelType w:val="singleLevel"/>
    <w:tmpl w:val="6C39B3B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ODZiODZjOWMyMjBiYWZkNDBiNTEzYWFjMzEwYjIifQ=="/>
    <w:docVar w:name="KSO_WPS_MARK_KEY" w:val="ff533162-e6cd-4b77-92c2-7911f08ebb66"/>
  </w:docVars>
  <w:rsids>
    <w:rsidRoot w:val="00000000"/>
    <w:rsid w:val="016031C9"/>
    <w:rsid w:val="016C0FA1"/>
    <w:rsid w:val="0172177C"/>
    <w:rsid w:val="01DB7DB3"/>
    <w:rsid w:val="025D45CD"/>
    <w:rsid w:val="02C06BB8"/>
    <w:rsid w:val="035E779F"/>
    <w:rsid w:val="04351197"/>
    <w:rsid w:val="047D1717"/>
    <w:rsid w:val="0481779A"/>
    <w:rsid w:val="05340423"/>
    <w:rsid w:val="05CB4341"/>
    <w:rsid w:val="071F66EA"/>
    <w:rsid w:val="07666493"/>
    <w:rsid w:val="07B40FAC"/>
    <w:rsid w:val="082F3721"/>
    <w:rsid w:val="084A5472"/>
    <w:rsid w:val="0AB2079E"/>
    <w:rsid w:val="0B8C3FEE"/>
    <w:rsid w:val="0BD53BE7"/>
    <w:rsid w:val="0C0A5DFC"/>
    <w:rsid w:val="0C0B5176"/>
    <w:rsid w:val="0C612228"/>
    <w:rsid w:val="0C6F5DE9"/>
    <w:rsid w:val="0C794816"/>
    <w:rsid w:val="0CA813D9"/>
    <w:rsid w:val="0D391CD3"/>
    <w:rsid w:val="0D755681"/>
    <w:rsid w:val="0DC06E0A"/>
    <w:rsid w:val="0EE42B16"/>
    <w:rsid w:val="0F123622"/>
    <w:rsid w:val="0FCC51AC"/>
    <w:rsid w:val="10006DF6"/>
    <w:rsid w:val="11AE4CBE"/>
    <w:rsid w:val="11B44D5F"/>
    <w:rsid w:val="12B076D6"/>
    <w:rsid w:val="12EA79CB"/>
    <w:rsid w:val="13752BBD"/>
    <w:rsid w:val="13B24742"/>
    <w:rsid w:val="140A2423"/>
    <w:rsid w:val="169A3A63"/>
    <w:rsid w:val="16F7436C"/>
    <w:rsid w:val="17251D28"/>
    <w:rsid w:val="17283A7B"/>
    <w:rsid w:val="175130D0"/>
    <w:rsid w:val="182D3411"/>
    <w:rsid w:val="18876269"/>
    <w:rsid w:val="192E4E6F"/>
    <w:rsid w:val="19461C80"/>
    <w:rsid w:val="19A90334"/>
    <w:rsid w:val="1A277D03"/>
    <w:rsid w:val="1A7153C8"/>
    <w:rsid w:val="1A8A6D7E"/>
    <w:rsid w:val="1A933676"/>
    <w:rsid w:val="1B4F7982"/>
    <w:rsid w:val="1CBA49A7"/>
    <w:rsid w:val="1D1412B1"/>
    <w:rsid w:val="1D2A0873"/>
    <w:rsid w:val="1E0F6AB6"/>
    <w:rsid w:val="1EC2157C"/>
    <w:rsid w:val="1ECD0249"/>
    <w:rsid w:val="201115A8"/>
    <w:rsid w:val="207812B9"/>
    <w:rsid w:val="20CE2928"/>
    <w:rsid w:val="220F79FB"/>
    <w:rsid w:val="22B50D31"/>
    <w:rsid w:val="23102933"/>
    <w:rsid w:val="23507599"/>
    <w:rsid w:val="25DE7C1C"/>
    <w:rsid w:val="26AF5308"/>
    <w:rsid w:val="26BD6C7B"/>
    <w:rsid w:val="27D36DD5"/>
    <w:rsid w:val="27EC0B03"/>
    <w:rsid w:val="284C6C65"/>
    <w:rsid w:val="28537D59"/>
    <w:rsid w:val="28887BBF"/>
    <w:rsid w:val="293D6BFB"/>
    <w:rsid w:val="2BDB2189"/>
    <w:rsid w:val="2C9A6113"/>
    <w:rsid w:val="2CA23219"/>
    <w:rsid w:val="2CCB451E"/>
    <w:rsid w:val="2CD32693"/>
    <w:rsid w:val="2EC37C50"/>
    <w:rsid w:val="2F830D67"/>
    <w:rsid w:val="2FC2246A"/>
    <w:rsid w:val="2FF7387C"/>
    <w:rsid w:val="301E4FFC"/>
    <w:rsid w:val="313703D4"/>
    <w:rsid w:val="31437D81"/>
    <w:rsid w:val="319D2224"/>
    <w:rsid w:val="31B56EFF"/>
    <w:rsid w:val="31DD5420"/>
    <w:rsid w:val="3236068C"/>
    <w:rsid w:val="32867865"/>
    <w:rsid w:val="32D1114C"/>
    <w:rsid w:val="338F7E59"/>
    <w:rsid w:val="347B4A7C"/>
    <w:rsid w:val="34BF0E89"/>
    <w:rsid w:val="34E6713C"/>
    <w:rsid w:val="351729F7"/>
    <w:rsid w:val="36CF3461"/>
    <w:rsid w:val="36F1060E"/>
    <w:rsid w:val="375F68D7"/>
    <w:rsid w:val="37DF5322"/>
    <w:rsid w:val="380D00E1"/>
    <w:rsid w:val="382D0136"/>
    <w:rsid w:val="38F31085"/>
    <w:rsid w:val="397B3F78"/>
    <w:rsid w:val="399916C8"/>
    <w:rsid w:val="3A5F243C"/>
    <w:rsid w:val="3A797B48"/>
    <w:rsid w:val="3ADB3481"/>
    <w:rsid w:val="3BF80A24"/>
    <w:rsid w:val="3C3E4D0D"/>
    <w:rsid w:val="3CCD5977"/>
    <w:rsid w:val="3D0221DE"/>
    <w:rsid w:val="3D5C032A"/>
    <w:rsid w:val="3DC96858"/>
    <w:rsid w:val="3E1A70B4"/>
    <w:rsid w:val="3E330175"/>
    <w:rsid w:val="3ED16F87"/>
    <w:rsid w:val="3F2371A0"/>
    <w:rsid w:val="40DB5220"/>
    <w:rsid w:val="40F260C6"/>
    <w:rsid w:val="40F807D6"/>
    <w:rsid w:val="41B82E6B"/>
    <w:rsid w:val="42105E15"/>
    <w:rsid w:val="42AC703B"/>
    <w:rsid w:val="431C622F"/>
    <w:rsid w:val="4356216B"/>
    <w:rsid w:val="43B458B4"/>
    <w:rsid w:val="440C31AE"/>
    <w:rsid w:val="44163B53"/>
    <w:rsid w:val="446739B1"/>
    <w:rsid w:val="44DA7EB3"/>
    <w:rsid w:val="45A211FF"/>
    <w:rsid w:val="47634ABA"/>
    <w:rsid w:val="477033A7"/>
    <w:rsid w:val="47B642F1"/>
    <w:rsid w:val="47B916EB"/>
    <w:rsid w:val="487360AE"/>
    <w:rsid w:val="48756B92"/>
    <w:rsid w:val="48D41DB7"/>
    <w:rsid w:val="4A0F5FAA"/>
    <w:rsid w:val="4B0F3609"/>
    <w:rsid w:val="4B7778F3"/>
    <w:rsid w:val="4BD411EA"/>
    <w:rsid w:val="4C631F65"/>
    <w:rsid w:val="4DA53BAE"/>
    <w:rsid w:val="4DF66EE5"/>
    <w:rsid w:val="4EB031C5"/>
    <w:rsid w:val="4F59758D"/>
    <w:rsid w:val="51823A51"/>
    <w:rsid w:val="51BC69A8"/>
    <w:rsid w:val="51E938A0"/>
    <w:rsid w:val="52FE20B8"/>
    <w:rsid w:val="5334431C"/>
    <w:rsid w:val="541A455F"/>
    <w:rsid w:val="543F77F0"/>
    <w:rsid w:val="54D5680B"/>
    <w:rsid w:val="551C1305"/>
    <w:rsid w:val="55592760"/>
    <w:rsid w:val="560D19B8"/>
    <w:rsid w:val="56820E21"/>
    <w:rsid w:val="56B35823"/>
    <w:rsid w:val="570D735E"/>
    <w:rsid w:val="575062E3"/>
    <w:rsid w:val="5846521D"/>
    <w:rsid w:val="58542979"/>
    <w:rsid w:val="587C3ED2"/>
    <w:rsid w:val="5A0A5DD6"/>
    <w:rsid w:val="5B57329D"/>
    <w:rsid w:val="5C4557EC"/>
    <w:rsid w:val="5C480E38"/>
    <w:rsid w:val="5CFA65D6"/>
    <w:rsid w:val="5D027239"/>
    <w:rsid w:val="5D042FB1"/>
    <w:rsid w:val="5DC74C90"/>
    <w:rsid w:val="5E6929B4"/>
    <w:rsid w:val="5F202A51"/>
    <w:rsid w:val="5FA62D85"/>
    <w:rsid w:val="5FEF2215"/>
    <w:rsid w:val="603E67DA"/>
    <w:rsid w:val="60721B52"/>
    <w:rsid w:val="60AE0A9B"/>
    <w:rsid w:val="621F3C67"/>
    <w:rsid w:val="63604C02"/>
    <w:rsid w:val="63676048"/>
    <w:rsid w:val="639E526C"/>
    <w:rsid w:val="63E17503"/>
    <w:rsid w:val="63E415D3"/>
    <w:rsid w:val="64E35BA2"/>
    <w:rsid w:val="64E54079"/>
    <w:rsid w:val="65927136"/>
    <w:rsid w:val="663D7AC6"/>
    <w:rsid w:val="66807B4C"/>
    <w:rsid w:val="66B55B51"/>
    <w:rsid w:val="66EC3434"/>
    <w:rsid w:val="66F67E0E"/>
    <w:rsid w:val="6725215B"/>
    <w:rsid w:val="67650AF0"/>
    <w:rsid w:val="67B719A7"/>
    <w:rsid w:val="67CC1722"/>
    <w:rsid w:val="69407A67"/>
    <w:rsid w:val="69CE0F7E"/>
    <w:rsid w:val="6A222CC8"/>
    <w:rsid w:val="6A537875"/>
    <w:rsid w:val="6A995680"/>
    <w:rsid w:val="6ACC0848"/>
    <w:rsid w:val="6AD05223"/>
    <w:rsid w:val="6B5A50D7"/>
    <w:rsid w:val="6CA3184F"/>
    <w:rsid w:val="6CE86BF8"/>
    <w:rsid w:val="6D2C54BB"/>
    <w:rsid w:val="6DCF368A"/>
    <w:rsid w:val="6DEE5CE3"/>
    <w:rsid w:val="6E3840A9"/>
    <w:rsid w:val="6F0A2DDF"/>
    <w:rsid w:val="6F777DD9"/>
    <w:rsid w:val="70DA60AB"/>
    <w:rsid w:val="71285068"/>
    <w:rsid w:val="72342FD1"/>
    <w:rsid w:val="72A00503"/>
    <w:rsid w:val="72F13B80"/>
    <w:rsid w:val="733C304D"/>
    <w:rsid w:val="743B4D3A"/>
    <w:rsid w:val="74492709"/>
    <w:rsid w:val="75265D63"/>
    <w:rsid w:val="752715EA"/>
    <w:rsid w:val="75403901"/>
    <w:rsid w:val="756F2E3A"/>
    <w:rsid w:val="75E72865"/>
    <w:rsid w:val="76777B54"/>
    <w:rsid w:val="76946CFC"/>
    <w:rsid w:val="76E60ACF"/>
    <w:rsid w:val="77313549"/>
    <w:rsid w:val="781C4F38"/>
    <w:rsid w:val="782D11B6"/>
    <w:rsid w:val="78654DF4"/>
    <w:rsid w:val="78891715"/>
    <w:rsid w:val="794762A8"/>
    <w:rsid w:val="79690E21"/>
    <w:rsid w:val="797B41A3"/>
    <w:rsid w:val="7A4B29B6"/>
    <w:rsid w:val="7AD50DAC"/>
    <w:rsid w:val="7AF1471D"/>
    <w:rsid w:val="7C0466D2"/>
    <w:rsid w:val="7C413482"/>
    <w:rsid w:val="7EB85D95"/>
    <w:rsid w:val="7F3469FE"/>
    <w:rsid w:val="7FA224E6"/>
    <w:rsid w:val="7FE7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1"/>
    <w:pPr>
      <w:spacing w:before="56"/>
      <w:ind w:left="1836"/>
      <w:outlineLvl w:val="3"/>
    </w:pPr>
    <w:rPr>
      <w:rFonts w:ascii="宋体" w:hAnsi="宋体" w:eastAsia="宋体" w:cs="宋体"/>
      <w:b/>
      <w:bCs/>
      <w:sz w:val="32"/>
      <w:szCs w:val="32"/>
      <w:lang w:val="en-US" w:eastAsia="zh-CN" w:bidi="ar-SA"/>
    </w:rPr>
  </w:style>
  <w:style w:type="paragraph" w:styleId="4">
    <w:name w:val="heading 5"/>
    <w:basedOn w:val="1"/>
    <w:next w:val="1"/>
    <w:qFormat/>
    <w:uiPriority w:val="1"/>
    <w:pPr>
      <w:ind w:left="1481"/>
      <w:outlineLvl w:val="5"/>
    </w:pPr>
    <w:rPr>
      <w:rFonts w:ascii="宋体" w:hAnsi="宋体" w:eastAsia="宋体" w:cs="宋体"/>
      <w:b/>
      <w:bCs/>
      <w:sz w:val="24"/>
      <w:szCs w:val="24"/>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24"/>
      <w:szCs w:val="24"/>
      <w:lang w:val="en-US" w:eastAsia="zh-CN" w:bidi="ar-SA"/>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Body Text Indent"/>
    <w:basedOn w:val="1"/>
    <w:semiHidden/>
    <w:unhideWhenUsed/>
    <w:qFormat/>
    <w:uiPriority w:val="99"/>
    <w:pPr>
      <w:spacing w:after="120"/>
      <w:ind w:left="420" w:leftChars="200"/>
    </w:pPr>
  </w:style>
  <w:style w:type="paragraph" w:styleId="10">
    <w:name w:val="Plain Text"/>
    <w:basedOn w:val="1"/>
    <w:qFormat/>
    <w:uiPriority w:val="0"/>
    <w:rPr>
      <w:rFonts w:ascii="宋体" w:hAnsi="Courier New" w:eastAsia="宋体"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16"/>
    <w:unhideWhenUsed/>
    <w:qFormat/>
    <w:uiPriority w:val="99"/>
    <w:pPr>
      <w:ind w:firstLine="420" w:firstLineChars="100"/>
    </w:pPr>
  </w:style>
  <w:style w:type="paragraph" w:customStyle="1" w:styleId="16">
    <w:name w:val="段落正文"/>
    <w:basedOn w:val="1"/>
    <w:qFormat/>
    <w:uiPriority w:val="0"/>
    <w:pPr>
      <w:spacing w:beforeLines="50" w:line="360" w:lineRule="auto"/>
      <w:ind w:firstLine="200" w:firstLineChars="200"/>
    </w:pPr>
    <w:rPr>
      <w:spacing w:val="2"/>
      <w:sz w:val="24"/>
    </w:rPr>
  </w:style>
  <w:style w:type="paragraph" w:styleId="17">
    <w:name w:val="Body Text First Indent 2"/>
    <w:basedOn w:val="9"/>
    <w:qFormat/>
    <w:uiPriority w:val="0"/>
    <w:pPr>
      <w:widowControl/>
      <w:spacing w:after="0"/>
      <w:ind w:left="0" w:leftChars="0" w:firstLine="420" w:firstLineChars="200"/>
      <w:jc w:val="left"/>
    </w:pPr>
    <w:rPr>
      <w:rFonts w:ascii="Calibri" w:hAnsi="Calibri" w:eastAsia="宋体"/>
      <w:sz w:val="28"/>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styleId="22">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23">
    <w:name w:val="List Paragraph"/>
    <w:basedOn w:val="1"/>
    <w:qFormat/>
    <w:uiPriority w:val="1"/>
    <w:pPr>
      <w:ind w:left="1000" w:firstLine="480"/>
    </w:pPr>
    <w:rPr>
      <w:rFonts w:ascii="宋体" w:hAnsi="宋体" w:eastAsia="宋体" w:cs="宋体"/>
      <w:lang w:val="en-US" w:eastAsia="zh-CN" w:bidi="ar-SA"/>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26">
    <w:name w:val="Table Paragraph"/>
    <w:basedOn w:val="1"/>
    <w:qFormat/>
    <w:uiPriority w:val="1"/>
    <w:rPr>
      <w:rFonts w:ascii="Noto Sans Mono CJK JP Regular" w:hAnsi="Noto Sans Mono CJK JP Regular" w:eastAsia="Noto Sans Mono CJK JP Regular" w:cs="Noto Sans Mono CJK JP Regular"/>
      <w:lang w:val="zh-CN" w:eastAsia="zh-CN" w:bidi="zh-CN"/>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customStyle="1" w:styleId="2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2946</Words>
  <Characters>3224</Characters>
  <Lines>0</Lines>
  <Paragraphs>0</Paragraphs>
  <TotalTime>5</TotalTime>
  <ScaleCrop>false</ScaleCrop>
  <LinksUpToDate>false</LinksUpToDate>
  <CharactersWithSpaces>3334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2021-07-30T08:40:00Z</dcterms:created>
  <dc:creator>Administrator</dc:creator>
  <cp:lastModifiedBy>axinxixi</cp:lastModifiedBy>
  <cp:lastPrinted>2024-08-21T01:15:00Z</cp:lastPrinted>
  <dcterms:modified xsi:type="dcterms:W3CDTF">2024-10-21T01:16:54Z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93879CC0BE0C4CA29F2AC5109F741D51_13</vt:lpwstr>
  </property>
</Properties>
</file>